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270" w:type="dxa"/>
        <w:tblLayout w:type="fixed"/>
        <w:tblLook w:val="01E0" w:firstRow="1" w:lastRow="1" w:firstColumn="1" w:lastColumn="1" w:noHBand="0" w:noVBand="0"/>
      </w:tblPr>
      <w:tblGrid>
        <w:gridCol w:w="6140"/>
        <w:gridCol w:w="2169"/>
      </w:tblGrid>
      <w:tr w:rsidR="004248A1" w:rsidRPr="00595066" w14:paraId="3AA167C5" w14:textId="77777777" w:rsidTr="00C2301A">
        <w:trPr>
          <w:trHeight w:val="1621"/>
          <w:jc w:val="center"/>
        </w:trPr>
        <w:tc>
          <w:tcPr>
            <w:tcW w:w="6140" w:type="dxa"/>
          </w:tcPr>
          <w:p w14:paraId="509144AC" w14:textId="77777777" w:rsidR="004248A1" w:rsidRPr="00595066" w:rsidRDefault="004248A1" w:rsidP="00C2301A">
            <w:pPr>
              <w:pStyle w:val="Nom"/>
              <w:spacing w:before="0"/>
              <w:ind w:left="0" w:right="0" w:firstLine="709"/>
              <w:rPr>
                <w:rFonts w:ascii="Palatino Linotype" w:hAnsi="Palatino Linotype"/>
              </w:rPr>
            </w:pPr>
            <w:r w:rsidRPr="00595066">
              <w:rPr>
                <w:rFonts w:ascii="Palatino Linotype" w:hAnsi="Palatino Linotype"/>
              </w:rPr>
              <w:t>Jacques de Maillard</w:t>
            </w:r>
          </w:p>
          <w:p w14:paraId="700466F1" w14:textId="31669EB0" w:rsidR="004248A1" w:rsidRPr="00595066" w:rsidRDefault="001F1C99" w:rsidP="00C2301A">
            <w:pPr>
              <w:pStyle w:val="Adresse"/>
              <w:ind w:left="0" w:right="0" w:firstLine="709"/>
              <w:rPr>
                <w:rFonts w:ascii="Palatino Linotype" w:hAnsi="Palatino Linotype"/>
                <w:i w:val="0"/>
                <w:sz w:val="24"/>
                <w:szCs w:val="24"/>
              </w:rPr>
            </w:pPr>
            <w:r>
              <w:rPr>
                <w:rFonts w:ascii="Palatino Linotype" w:hAnsi="Palatino Linotype"/>
                <w:i w:val="0"/>
                <w:sz w:val="24"/>
                <w:szCs w:val="24"/>
              </w:rPr>
              <w:t>1ter rue Collange</w:t>
            </w:r>
          </w:p>
          <w:p w14:paraId="73EE15A5" w14:textId="683CB3B4" w:rsidR="004248A1" w:rsidRPr="00595066" w:rsidRDefault="001F1C99" w:rsidP="00C2301A">
            <w:pPr>
              <w:pStyle w:val="Adresse"/>
              <w:ind w:left="0" w:right="0" w:firstLine="709"/>
              <w:rPr>
                <w:rFonts w:ascii="Palatino Linotype" w:hAnsi="Palatino Linotype"/>
                <w:i w:val="0"/>
                <w:sz w:val="24"/>
                <w:szCs w:val="24"/>
              </w:rPr>
            </w:pPr>
            <w:r>
              <w:rPr>
                <w:rFonts w:ascii="Palatino Linotype" w:hAnsi="Palatino Linotype"/>
                <w:i w:val="0"/>
                <w:sz w:val="24"/>
                <w:szCs w:val="24"/>
              </w:rPr>
              <w:t>92300</w:t>
            </w:r>
            <w:r w:rsidR="004248A1" w:rsidRPr="00595066">
              <w:rPr>
                <w:rFonts w:ascii="Palatino Linotype" w:hAnsi="Palatino Linotype"/>
                <w:i w:val="0"/>
                <w:sz w:val="24"/>
                <w:szCs w:val="24"/>
              </w:rPr>
              <w:t xml:space="preserve"> </w:t>
            </w:r>
            <w:r>
              <w:rPr>
                <w:rFonts w:ascii="Palatino Linotype" w:hAnsi="Palatino Linotype"/>
                <w:i w:val="0"/>
                <w:sz w:val="24"/>
                <w:szCs w:val="24"/>
              </w:rPr>
              <w:t>Levallois-Perret</w:t>
            </w:r>
          </w:p>
          <w:p w14:paraId="0FC162F1" w14:textId="48B3BF45" w:rsidR="004248A1" w:rsidRPr="00595066" w:rsidRDefault="004248A1" w:rsidP="00C2301A">
            <w:pPr>
              <w:pStyle w:val="Adresse"/>
              <w:ind w:left="0" w:right="0" w:firstLine="709"/>
              <w:rPr>
                <w:rFonts w:ascii="Palatino Linotype" w:hAnsi="Palatino Linotype"/>
                <w:i w:val="0"/>
                <w:sz w:val="24"/>
                <w:szCs w:val="24"/>
              </w:rPr>
            </w:pPr>
            <w:r w:rsidRPr="00595066">
              <w:rPr>
                <w:rFonts w:ascii="Palatino Linotype" w:hAnsi="Palatino Linotype"/>
                <w:i w:val="0"/>
                <w:sz w:val="24"/>
                <w:szCs w:val="24"/>
              </w:rPr>
              <w:t>01</w:t>
            </w:r>
            <w:r w:rsidR="001F1C99">
              <w:rPr>
                <w:rFonts w:ascii="Palatino Linotype" w:hAnsi="Palatino Linotype"/>
                <w:i w:val="0"/>
                <w:sz w:val="24"/>
                <w:szCs w:val="24"/>
              </w:rPr>
              <w:t>41406351</w:t>
            </w:r>
            <w:r w:rsidRPr="00595066">
              <w:rPr>
                <w:rFonts w:ascii="Palatino Linotype" w:hAnsi="Palatino Linotype"/>
                <w:i w:val="0"/>
                <w:sz w:val="24"/>
                <w:szCs w:val="24"/>
              </w:rPr>
              <w:t xml:space="preserve"> (Port : 06</w:t>
            </w:r>
            <w:r w:rsidR="001F1C99">
              <w:rPr>
                <w:rFonts w:ascii="Palatino Linotype" w:hAnsi="Palatino Linotype"/>
                <w:i w:val="0"/>
                <w:sz w:val="24"/>
                <w:szCs w:val="24"/>
              </w:rPr>
              <w:t>60081927</w:t>
            </w:r>
            <w:r w:rsidRPr="00595066">
              <w:rPr>
                <w:rFonts w:ascii="Palatino Linotype" w:hAnsi="Palatino Linotype"/>
                <w:i w:val="0"/>
                <w:sz w:val="24"/>
                <w:szCs w:val="24"/>
              </w:rPr>
              <w:t>)</w:t>
            </w:r>
          </w:p>
          <w:p w14:paraId="08FD5EBE" w14:textId="77777777" w:rsidR="004248A1" w:rsidRPr="00595066" w:rsidRDefault="00FF2E5C" w:rsidP="00C2301A">
            <w:pPr>
              <w:pStyle w:val="Nom"/>
              <w:tabs>
                <w:tab w:val="left" w:pos="1088"/>
                <w:tab w:val="center" w:pos="2232"/>
              </w:tabs>
              <w:spacing w:before="0"/>
              <w:ind w:left="0" w:right="0" w:firstLine="709"/>
              <w:rPr>
                <w:rFonts w:ascii="Palatino Linotype" w:hAnsi="Palatino Linotype"/>
                <w:i w:val="0"/>
              </w:rPr>
            </w:pPr>
            <w:hyperlink r:id="rId8" w:history="1">
              <w:r w:rsidR="004248A1" w:rsidRPr="00534F01">
                <w:rPr>
                  <w:rStyle w:val="Lienhypertexte"/>
                  <w:rFonts w:ascii="Palatino Linotype" w:hAnsi="Palatino Linotype"/>
                </w:rPr>
                <w:t>demaillard@cesdip.fr</w:t>
              </w:r>
            </w:hyperlink>
          </w:p>
          <w:p w14:paraId="7B28526C" w14:textId="77777777" w:rsidR="004248A1" w:rsidRDefault="004248A1" w:rsidP="00C2301A">
            <w:pPr>
              <w:pStyle w:val="Nom"/>
              <w:tabs>
                <w:tab w:val="left" w:pos="1088"/>
                <w:tab w:val="center" w:pos="2232"/>
              </w:tabs>
              <w:spacing w:before="0"/>
              <w:ind w:left="0" w:right="0" w:firstLine="709"/>
              <w:rPr>
                <w:rFonts w:ascii="Palatino Linotype" w:hAnsi="Palatino Linotype"/>
                <w:b w:val="0"/>
              </w:rPr>
            </w:pPr>
          </w:p>
          <w:p w14:paraId="54EEEA4D" w14:textId="77777777" w:rsidR="004248A1" w:rsidRPr="00595066" w:rsidRDefault="004248A1" w:rsidP="00C2301A">
            <w:pPr>
              <w:pStyle w:val="Nom"/>
              <w:tabs>
                <w:tab w:val="left" w:pos="1088"/>
                <w:tab w:val="center" w:pos="2232"/>
              </w:tabs>
              <w:spacing w:before="0"/>
              <w:ind w:left="0" w:right="0" w:firstLine="709"/>
              <w:rPr>
                <w:rFonts w:ascii="Palatino Linotype" w:hAnsi="Palatino Linotype"/>
                <w:b w:val="0"/>
              </w:rPr>
            </w:pPr>
            <w:r>
              <w:rPr>
                <w:rFonts w:ascii="Palatino Linotype" w:hAnsi="Palatino Linotype"/>
                <w:b w:val="0"/>
              </w:rPr>
              <w:t>Né le 28 novembre 1972</w:t>
            </w:r>
          </w:p>
        </w:tc>
        <w:tc>
          <w:tcPr>
            <w:tcW w:w="2169" w:type="dxa"/>
          </w:tcPr>
          <w:p w14:paraId="6C9F698E" w14:textId="77777777" w:rsidR="004248A1" w:rsidRPr="00595066" w:rsidRDefault="004248A1" w:rsidP="00C2301A">
            <w:pPr>
              <w:pStyle w:val="Nom"/>
              <w:spacing w:before="0"/>
              <w:ind w:left="0" w:right="0" w:firstLine="709"/>
              <w:rPr>
                <w:rFonts w:ascii="Palatino Linotype" w:hAnsi="Palatino Linotype"/>
              </w:rPr>
            </w:pPr>
            <w:r>
              <w:rPr>
                <w:rFonts w:ascii="Palatino Linotype" w:hAnsi="Palatino Linotype"/>
                <w:noProof/>
              </w:rPr>
              <w:drawing>
                <wp:inline distT="0" distB="0" distL="0" distR="0" wp14:anchorId="15E75841" wp14:editId="67317527">
                  <wp:extent cx="883920" cy="1036320"/>
                  <wp:effectExtent l="0" t="0" r="5080" b="5080"/>
                  <wp:docPr id="1" name="Image 2" descr="D:\Mes images\jdm-septembre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Mes images\jdm-septembre 2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920" cy="1036320"/>
                          </a:xfrm>
                          <a:prstGeom prst="rect">
                            <a:avLst/>
                          </a:prstGeom>
                          <a:noFill/>
                          <a:ln>
                            <a:noFill/>
                          </a:ln>
                        </pic:spPr>
                      </pic:pic>
                    </a:graphicData>
                  </a:graphic>
                </wp:inline>
              </w:drawing>
            </w:r>
          </w:p>
        </w:tc>
      </w:tr>
    </w:tbl>
    <w:p w14:paraId="5D16BBB8" w14:textId="77777777" w:rsidR="004248A1" w:rsidRPr="00595066" w:rsidRDefault="004248A1" w:rsidP="004248A1">
      <w:pPr>
        <w:pStyle w:val="Adresse"/>
        <w:ind w:left="0" w:right="0" w:firstLine="709"/>
        <w:rPr>
          <w:rFonts w:ascii="Palatino Linotype" w:hAnsi="Palatino Linotype"/>
          <w:i w:val="0"/>
          <w:sz w:val="24"/>
          <w:szCs w:val="24"/>
        </w:rPr>
      </w:pPr>
    </w:p>
    <w:p w14:paraId="4C2C62CD" w14:textId="77777777" w:rsidR="004248A1" w:rsidRPr="00595066" w:rsidRDefault="004248A1" w:rsidP="004248A1">
      <w:pPr>
        <w:pStyle w:val="Titresection"/>
        <w:spacing w:before="0" w:after="0" w:line="240" w:lineRule="auto"/>
        <w:ind w:left="0" w:right="0" w:firstLine="709"/>
        <w:rPr>
          <w:rFonts w:ascii="Palatino Linotype" w:hAnsi="Palatino Linotype"/>
          <w:b/>
        </w:rPr>
      </w:pPr>
      <w:r w:rsidRPr="00595066">
        <w:rPr>
          <w:rFonts w:ascii="Palatino Linotype" w:hAnsi="Palatino Linotype"/>
          <w:b/>
        </w:rPr>
        <w:t xml:space="preserve">Positions professionnelles </w:t>
      </w:r>
    </w:p>
    <w:p w14:paraId="5DD72DF5" w14:textId="77777777" w:rsidR="004248A1" w:rsidRDefault="004248A1" w:rsidP="004248A1">
      <w:pPr>
        <w:pStyle w:val="Corpsdetexte"/>
        <w:spacing w:after="0"/>
        <w:ind w:left="0" w:right="0"/>
        <w:rPr>
          <w:rFonts w:ascii="Palatino Linotype" w:hAnsi="Palatino Linotype"/>
          <w:sz w:val="24"/>
          <w:szCs w:val="24"/>
        </w:rPr>
      </w:pPr>
    </w:p>
    <w:p w14:paraId="230B07E4"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- 2010 (septembre)- : Professeur des universités en science politique, Université de Versailles Saint-Quentin ; Chercheur au CESDIP (UMR CNRS/ministère de la justice/UVSQ</w:t>
      </w:r>
      <w:r>
        <w:rPr>
          <w:rFonts w:ascii="Palatino Linotype" w:hAnsi="Palatino Linotype"/>
          <w:sz w:val="24"/>
          <w:szCs w:val="24"/>
        </w:rPr>
        <w:t>/UCP</w:t>
      </w:r>
      <w:r w:rsidRPr="00595066">
        <w:rPr>
          <w:rFonts w:ascii="Palatino Linotype" w:hAnsi="Palatino Linotype"/>
          <w:sz w:val="24"/>
          <w:szCs w:val="24"/>
        </w:rPr>
        <w:t>)</w:t>
      </w:r>
      <w:r>
        <w:rPr>
          <w:rFonts w:ascii="Palatino Linotype" w:hAnsi="Palatino Linotype"/>
          <w:sz w:val="24"/>
          <w:szCs w:val="24"/>
        </w:rPr>
        <w:t xml:space="preserve">. </w:t>
      </w:r>
    </w:p>
    <w:p w14:paraId="793A8147" w14:textId="25D55A1A" w:rsidR="004248A1" w:rsidRDefault="004248A1" w:rsidP="004248A1">
      <w:pPr>
        <w:pStyle w:val="Corpsdetexte"/>
        <w:spacing w:after="0"/>
        <w:ind w:left="707" w:right="0" w:firstLine="709"/>
        <w:rPr>
          <w:rFonts w:ascii="Palatino Linotype" w:hAnsi="Palatino Linotype"/>
          <w:sz w:val="24"/>
          <w:szCs w:val="24"/>
        </w:rPr>
      </w:pPr>
      <w:r>
        <w:rPr>
          <w:rFonts w:ascii="Palatino Linotype" w:hAnsi="Palatino Linotype"/>
          <w:sz w:val="24"/>
          <w:szCs w:val="24"/>
        </w:rPr>
        <w:t xml:space="preserve">- 2015 (juin-juillet) : </w:t>
      </w:r>
      <w:r w:rsidR="002D0CCD">
        <w:rPr>
          <w:rFonts w:ascii="Palatino Linotype" w:hAnsi="Palatino Linotype"/>
          <w:i/>
          <w:sz w:val="24"/>
          <w:szCs w:val="24"/>
        </w:rPr>
        <w:t>Senior v</w:t>
      </w:r>
      <w:r w:rsidRPr="002D0CCD">
        <w:rPr>
          <w:rFonts w:ascii="Palatino Linotype" w:hAnsi="Palatino Linotype"/>
          <w:i/>
          <w:sz w:val="24"/>
          <w:szCs w:val="24"/>
        </w:rPr>
        <w:t>isiting fellow</w:t>
      </w:r>
      <w:r>
        <w:rPr>
          <w:rFonts w:ascii="Palatino Linotype" w:hAnsi="Palatino Linotype"/>
          <w:sz w:val="24"/>
          <w:szCs w:val="24"/>
        </w:rPr>
        <w:t xml:space="preserve"> (Institute for Policy Research, </w:t>
      </w:r>
      <w:r w:rsidR="001F4498">
        <w:rPr>
          <w:rFonts w:ascii="Palatino Linotype" w:hAnsi="Palatino Linotype"/>
          <w:sz w:val="24"/>
          <w:szCs w:val="24"/>
        </w:rPr>
        <w:t xml:space="preserve">University of Northwestern). </w:t>
      </w:r>
    </w:p>
    <w:p w14:paraId="547E7D9F" w14:textId="77777777" w:rsidR="004248A1" w:rsidRDefault="004248A1" w:rsidP="004248A1">
      <w:pPr>
        <w:pStyle w:val="Corpsdetexte"/>
        <w:spacing w:after="0"/>
        <w:ind w:left="707" w:right="0" w:firstLine="709"/>
        <w:rPr>
          <w:rFonts w:ascii="Palatino Linotype" w:hAnsi="Palatino Linotype"/>
          <w:sz w:val="24"/>
          <w:szCs w:val="24"/>
        </w:rPr>
      </w:pPr>
      <w:r>
        <w:rPr>
          <w:rFonts w:ascii="Palatino Linotype" w:hAnsi="Palatino Linotype"/>
          <w:sz w:val="24"/>
          <w:szCs w:val="24"/>
        </w:rPr>
        <w:t xml:space="preserve">- 2014 (janvier-juin) : </w:t>
      </w:r>
      <w:r w:rsidRPr="00100D1F">
        <w:rPr>
          <w:rFonts w:ascii="Palatino Linotype" w:hAnsi="Palatino Linotype"/>
          <w:i/>
          <w:sz w:val="24"/>
          <w:szCs w:val="24"/>
        </w:rPr>
        <w:t xml:space="preserve">Senior </w:t>
      </w:r>
      <w:r>
        <w:rPr>
          <w:rFonts w:ascii="Palatino Linotype" w:hAnsi="Palatino Linotype"/>
          <w:i/>
          <w:sz w:val="24"/>
          <w:szCs w:val="24"/>
        </w:rPr>
        <w:t>visiting</w:t>
      </w:r>
      <w:r w:rsidRPr="00100D1F">
        <w:rPr>
          <w:rFonts w:ascii="Palatino Linotype" w:hAnsi="Palatino Linotype"/>
          <w:i/>
          <w:sz w:val="24"/>
          <w:szCs w:val="24"/>
        </w:rPr>
        <w:t xml:space="preserve"> fellow</w:t>
      </w:r>
      <w:r>
        <w:rPr>
          <w:rFonts w:ascii="Palatino Linotype" w:hAnsi="Palatino Linotype"/>
          <w:sz w:val="24"/>
          <w:szCs w:val="24"/>
        </w:rPr>
        <w:t xml:space="preserve"> (Institute for Criminal Policy Research, Birkbeck College, University of London). </w:t>
      </w:r>
    </w:p>
    <w:p w14:paraId="13A62E48"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- 2005-2010 : Professeur des universités en science politique, Université de Rouen. </w:t>
      </w:r>
    </w:p>
    <w:p w14:paraId="694A3ABF" w14:textId="77777777" w:rsidR="004248A1" w:rsidRPr="00595066" w:rsidRDefault="004248A1" w:rsidP="004248A1">
      <w:pPr>
        <w:pStyle w:val="Corpsdetexte"/>
        <w:spacing w:after="0"/>
        <w:ind w:left="0" w:right="0" w:firstLine="709"/>
        <w:rPr>
          <w:rFonts w:ascii="Palatino Linotype" w:hAnsi="Palatino Linotype"/>
          <w:i/>
          <w:sz w:val="24"/>
          <w:szCs w:val="24"/>
        </w:rPr>
      </w:pPr>
      <w:r w:rsidRPr="00595066">
        <w:rPr>
          <w:rFonts w:ascii="Palatino Linotype" w:hAnsi="Palatino Linotype"/>
          <w:sz w:val="24"/>
          <w:szCs w:val="24"/>
        </w:rPr>
        <w:t xml:space="preserve">- 2002-2005 (septembre) : Chargé de recherche à la Fondation nationale des sciences politiques </w:t>
      </w:r>
      <w:r w:rsidRPr="00595066">
        <w:rPr>
          <w:rFonts w:ascii="Palatino Linotype" w:hAnsi="Palatino Linotype"/>
          <w:i/>
          <w:sz w:val="24"/>
          <w:szCs w:val="24"/>
        </w:rPr>
        <w:t>(</w:t>
      </w:r>
      <w:r w:rsidRPr="00595066">
        <w:rPr>
          <w:rFonts w:ascii="Palatino Linotype" w:hAnsi="Palatino Linotype"/>
          <w:sz w:val="24"/>
          <w:szCs w:val="24"/>
        </w:rPr>
        <w:t xml:space="preserve">CERAT-Sciences Po Grenoble). </w:t>
      </w:r>
    </w:p>
    <w:p w14:paraId="5FBCB33C"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- 2001 : assistant de recherche sur le programme européen « Governance by committees », 5</w:t>
      </w:r>
      <w:r w:rsidRPr="00595066">
        <w:rPr>
          <w:rFonts w:ascii="Palatino Linotype" w:hAnsi="Palatino Linotype"/>
          <w:sz w:val="24"/>
          <w:szCs w:val="24"/>
          <w:vertAlign w:val="superscript"/>
        </w:rPr>
        <w:t>ème</w:t>
      </w:r>
      <w:r w:rsidRPr="00595066">
        <w:rPr>
          <w:rFonts w:ascii="Palatino Linotype" w:hAnsi="Palatino Linotype"/>
          <w:sz w:val="24"/>
          <w:szCs w:val="24"/>
        </w:rPr>
        <w:t xml:space="preserve"> Programme Cadre de Recherche et Développement de l’Union européenne.</w:t>
      </w:r>
    </w:p>
    <w:p w14:paraId="6534FCAE"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- 1997 : Service national civil (affecté au Centre communal d’action sociale de Montpellier). </w:t>
      </w:r>
    </w:p>
    <w:p w14:paraId="3CCE9107"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- 1995-2000 : allocataire de recherche, puis assistant temporaire d’enseignement et de recherche (ATER), Institut d’Etudes Politiques de Bordeaux et Université Bordeaux IV. </w:t>
      </w:r>
    </w:p>
    <w:p w14:paraId="5B9E9002" w14:textId="77777777" w:rsidR="004248A1" w:rsidRPr="00595066" w:rsidRDefault="004248A1" w:rsidP="004248A1">
      <w:pPr>
        <w:pStyle w:val="Corpsdetexte"/>
        <w:spacing w:after="0"/>
        <w:ind w:left="0" w:right="0" w:firstLine="709"/>
        <w:rPr>
          <w:rFonts w:ascii="Palatino Linotype" w:hAnsi="Palatino Linotype"/>
          <w:sz w:val="24"/>
          <w:szCs w:val="24"/>
        </w:rPr>
      </w:pPr>
    </w:p>
    <w:p w14:paraId="6D078E17" w14:textId="77777777" w:rsidR="004248A1" w:rsidRPr="00595066" w:rsidRDefault="004248A1" w:rsidP="004248A1">
      <w:pPr>
        <w:pStyle w:val="Corpsdetexte"/>
        <w:spacing w:after="0"/>
        <w:ind w:left="0" w:right="0" w:firstLine="709"/>
        <w:rPr>
          <w:rFonts w:ascii="Palatino Linotype" w:hAnsi="Palatino Linotype"/>
          <w:b/>
          <w:sz w:val="24"/>
          <w:szCs w:val="24"/>
        </w:rPr>
      </w:pPr>
      <w:r w:rsidRPr="00595066">
        <w:rPr>
          <w:rFonts w:ascii="Palatino Linotype" w:hAnsi="Palatino Linotype"/>
          <w:b/>
          <w:sz w:val="24"/>
          <w:szCs w:val="24"/>
        </w:rPr>
        <w:t>Autres fonctions</w:t>
      </w:r>
    </w:p>
    <w:p w14:paraId="55E301BD" w14:textId="77777777" w:rsidR="004248A1" w:rsidRDefault="004248A1" w:rsidP="004248A1">
      <w:pPr>
        <w:pStyle w:val="Corpsdetexte"/>
        <w:numPr>
          <w:ilvl w:val="0"/>
          <w:numId w:val="7"/>
        </w:numPr>
        <w:spacing w:after="0"/>
        <w:ind w:right="0"/>
        <w:rPr>
          <w:rFonts w:ascii="Palatino Linotype" w:hAnsi="Palatino Linotype"/>
          <w:sz w:val="24"/>
          <w:szCs w:val="24"/>
        </w:rPr>
      </w:pPr>
      <w:r>
        <w:rPr>
          <w:rFonts w:ascii="Palatino Linotype" w:hAnsi="Palatino Linotype"/>
          <w:sz w:val="24"/>
          <w:szCs w:val="24"/>
        </w:rPr>
        <w:t xml:space="preserve">Directeur-adjoint du CESDIP, depuis juin 2012. </w:t>
      </w:r>
      <w:r w:rsidRPr="00595066">
        <w:rPr>
          <w:rFonts w:ascii="Palatino Linotype" w:hAnsi="Palatino Linotype"/>
          <w:sz w:val="24"/>
          <w:szCs w:val="24"/>
        </w:rPr>
        <w:t xml:space="preserve"> </w:t>
      </w:r>
    </w:p>
    <w:p w14:paraId="00C69365" w14:textId="77777777" w:rsidR="004248A1" w:rsidRDefault="004248A1" w:rsidP="004248A1">
      <w:pPr>
        <w:pStyle w:val="Corpsdetexte"/>
        <w:numPr>
          <w:ilvl w:val="0"/>
          <w:numId w:val="7"/>
        </w:numPr>
        <w:spacing w:after="0"/>
        <w:ind w:right="0"/>
        <w:rPr>
          <w:rFonts w:ascii="Palatino Linotype" w:hAnsi="Palatino Linotype"/>
          <w:sz w:val="24"/>
          <w:szCs w:val="24"/>
        </w:rPr>
      </w:pPr>
      <w:r>
        <w:rPr>
          <w:rFonts w:ascii="Palatino Linotype" w:hAnsi="Palatino Linotype"/>
          <w:sz w:val="24"/>
          <w:szCs w:val="24"/>
        </w:rPr>
        <w:t>Membre de l’institut universitaire de France, 2011-2016.</w:t>
      </w:r>
    </w:p>
    <w:p w14:paraId="5D113419" w14:textId="77777777" w:rsidR="004248A1" w:rsidRDefault="004248A1" w:rsidP="004248A1">
      <w:pPr>
        <w:numPr>
          <w:ilvl w:val="0"/>
          <w:numId w:val="7"/>
        </w:numPr>
        <w:jc w:val="both"/>
        <w:rPr>
          <w:rFonts w:ascii="Palatino Linotype" w:hAnsi="Palatino Linotype"/>
          <w:sz w:val="24"/>
          <w:szCs w:val="24"/>
        </w:rPr>
      </w:pPr>
      <w:r w:rsidRPr="00595066">
        <w:rPr>
          <w:rFonts w:ascii="Palatino Linotype" w:hAnsi="Palatino Linotype"/>
          <w:sz w:val="24"/>
          <w:szCs w:val="24"/>
        </w:rPr>
        <w:t>Co</w:t>
      </w:r>
      <w:r>
        <w:rPr>
          <w:rFonts w:ascii="Palatino Linotype" w:hAnsi="Palatino Linotype"/>
          <w:sz w:val="24"/>
          <w:szCs w:val="24"/>
        </w:rPr>
        <w:t>-</w:t>
      </w:r>
      <w:r w:rsidRPr="00595066">
        <w:rPr>
          <w:rFonts w:ascii="Palatino Linotype" w:hAnsi="Palatino Linotype"/>
          <w:sz w:val="24"/>
          <w:szCs w:val="24"/>
        </w:rPr>
        <w:t>responsable</w:t>
      </w:r>
      <w:r>
        <w:rPr>
          <w:rFonts w:ascii="Palatino Linotype" w:hAnsi="Palatino Linotype"/>
          <w:sz w:val="24"/>
          <w:szCs w:val="24"/>
        </w:rPr>
        <w:t xml:space="preserve"> (avec Th. Lindemann)</w:t>
      </w:r>
      <w:r w:rsidRPr="00595066">
        <w:rPr>
          <w:rFonts w:ascii="Palatino Linotype" w:hAnsi="Palatino Linotype"/>
          <w:sz w:val="24"/>
          <w:szCs w:val="24"/>
        </w:rPr>
        <w:t xml:space="preserve"> du Master </w:t>
      </w:r>
      <w:r>
        <w:rPr>
          <w:rFonts w:ascii="Palatino Linotype" w:hAnsi="Palatino Linotype"/>
          <w:sz w:val="24"/>
          <w:szCs w:val="24"/>
        </w:rPr>
        <w:t>Politiques de prévention et sécurité</w:t>
      </w:r>
      <w:r w:rsidRPr="00595066">
        <w:rPr>
          <w:rFonts w:ascii="Palatino Linotype" w:hAnsi="Palatino Linotype"/>
          <w:sz w:val="24"/>
          <w:szCs w:val="24"/>
        </w:rPr>
        <w:t xml:space="preserve">, Université Versailles-Saint-Quentin en Yvelines (2011-). </w:t>
      </w:r>
    </w:p>
    <w:p w14:paraId="78089BF0" w14:textId="77777777" w:rsidR="004248A1" w:rsidRDefault="004248A1" w:rsidP="004248A1">
      <w:pPr>
        <w:numPr>
          <w:ilvl w:val="0"/>
          <w:numId w:val="7"/>
        </w:numPr>
        <w:jc w:val="both"/>
        <w:rPr>
          <w:rFonts w:ascii="Palatino Linotype" w:hAnsi="Palatino Linotype"/>
          <w:sz w:val="24"/>
          <w:szCs w:val="24"/>
        </w:rPr>
      </w:pPr>
      <w:r>
        <w:rPr>
          <w:rFonts w:ascii="Palatino Linotype" w:hAnsi="Palatino Linotype"/>
          <w:sz w:val="24"/>
          <w:szCs w:val="24"/>
        </w:rPr>
        <w:t>Responsable du diplôme Universitaire « Sécurité et vie urbaine », UVSQ-Forum français pour la sécurité urbaine (2013-)</w:t>
      </w:r>
    </w:p>
    <w:p w14:paraId="7D535153" w14:textId="77777777" w:rsidR="004248A1" w:rsidRPr="00595066" w:rsidRDefault="004248A1" w:rsidP="004248A1">
      <w:pPr>
        <w:pStyle w:val="Corpsdetexte"/>
        <w:spacing w:after="0"/>
        <w:ind w:left="0" w:right="0"/>
        <w:rPr>
          <w:rFonts w:ascii="Palatino Linotype" w:hAnsi="Palatino Linotype"/>
          <w:sz w:val="24"/>
          <w:szCs w:val="24"/>
        </w:rPr>
      </w:pPr>
    </w:p>
    <w:p w14:paraId="0063E933" w14:textId="77777777" w:rsidR="004248A1" w:rsidRPr="00595066" w:rsidRDefault="004248A1" w:rsidP="004248A1">
      <w:pPr>
        <w:pStyle w:val="Adresse"/>
        <w:ind w:left="0" w:right="0" w:firstLine="709"/>
        <w:rPr>
          <w:rFonts w:ascii="Palatino Linotype" w:hAnsi="Palatino Linotype"/>
          <w:i w:val="0"/>
          <w:sz w:val="24"/>
          <w:szCs w:val="24"/>
        </w:rPr>
      </w:pPr>
    </w:p>
    <w:p w14:paraId="13F5E960" w14:textId="0B25FAD2" w:rsidR="004248A1" w:rsidRPr="00595066" w:rsidRDefault="002D0CCD" w:rsidP="004248A1">
      <w:pPr>
        <w:pStyle w:val="Titresection"/>
        <w:spacing w:before="0" w:after="0" w:line="240" w:lineRule="auto"/>
        <w:ind w:left="0" w:right="0" w:firstLine="709"/>
        <w:rPr>
          <w:rFonts w:ascii="Palatino Linotype" w:hAnsi="Palatino Linotype"/>
          <w:b/>
        </w:rPr>
      </w:pPr>
      <w:r>
        <w:rPr>
          <w:rFonts w:ascii="Palatino Linotype" w:hAnsi="Palatino Linotype"/>
          <w:b/>
        </w:rPr>
        <w:lastRenderedPageBreak/>
        <w:t>Diplômes</w:t>
      </w:r>
    </w:p>
    <w:p w14:paraId="5C06C2EB" w14:textId="77777777" w:rsidR="004248A1" w:rsidRPr="00595066" w:rsidRDefault="004248A1" w:rsidP="004248A1">
      <w:pPr>
        <w:pStyle w:val="Corpsdetexte"/>
        <w:spacing w:after="0"/>
        <w:ind w:left="0" w:right="0" w:firstLine="709"/>
        <w:rPr>
          <w:rFonts w:ascii="Palatino Linotype" w:hAnsi="Palatino Linotype"/>
          <w:b/>
          <w:smallCaps/>
          <w:sz w:val="24"/>
          <w:szCs w:val="24"/>
          <w:u w:val="single"/>
        </w:rPr>
      </w:pPr>
    </w:p>
    <w:p w14:paraId="0A709EAD"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2004-2005 : Agrégation des universités en science politique. </w:t>
      </w:r>
    </w:p>
    <w:p w14:paraId="1D840EB8"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1995-2000 : Doctorat en Science Politique (titre : </w:t>
      </w:r>
      <w:r w:rsidRPr="00595066">
        <w:rPr>
          <w:rFonts w:ascii="Palatino Linotype" w:hAnsi="Palatino Linotype"/>
          <w:i/>
          <w:sz w:val="24"/>
          <w:szCs w:val="24"/>
        </w:rPr>
        <w:t>La politique de la ville : une institutionnalisation inachevée</w:t>
      </w:r>
      <w:r w:rsidRPr="00595066">
        <w:rPr>
          <w:rFonts w:ascii="Palatino Linotype" w:hAnsi="Palatino Linotype"/>
          <w:sz w:val="24"/>
          <w:szCs w:val="24"/>
        </w:rPr>
        <w:t>), thèse soutenue le 30 juin 2000 à l’Institut d’Etudes Politiques de Bordeaux. Très honorable avec les félicitations du jury (unanimité).</w:t>
      </w:r>
    </w:p>
    <w:p w14:paraId="6E356156"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1996 : Maîtrise de Sociologie (Université Bordeaux II). </w:t>
      </w:r>
    </w:p>
    <w:p w14:paraId="10E41ECD"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1995 : DEA de Sci</w:t>
      </w:r>
      <w:r>
        <w:rPr>
          <w:rFonts w:ascii="Palatino Linotype" w:hAnsi="Palatino Linotype"/>
          <w:sz w:val="24"/>
          <w:szCs w:val="24"/>
        </w:rPr>
        <w:t>ence Politique</w:t>
      </w:r>
      <w:r w:rsidRPr="00595066">
        <w:rPr>
          <w:rFonts w:ascii="Palatino Linotype" w:hAnsi="Palatino Linotype"/>
          <w:sz w:val="24"/>
          <w:szCs w:val="24"/>
        </w:rPr>
        <w:t xml:space="preserve"> « Gouvernement local et administration locale » (IEP Bordeaux).</w:t>
      </w:r>
    </w:p>
    <w:p w14:paraId="1A7E4A02"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1994 : Maîtrise de Science Politique (Université Bordeaux I).</w:t>
      </w:r>
    </w:p>
    <w:p w14:paraId="79E9F6A8"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1993 : Diplôme de l’Institut d’Etudes Politiques de Bordeaux.</w:t>
      </w:r>
    </w:p>
    <w:p w14:paraId="1FA87342"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1990 : Bac B.</w:t>
      </w:r>
    </w:p>
    <w:p w14:paraId="1C5A77EE" w14:textId="77777777" w:rsidR="004248A1" w:rsidRPr="00595066" w:rsidRDefault="004248A1" w:rsidP="004248A1">
      <w:pPr>
        <w:pStyle w:val="Corpsdetexte"/>
        <w:spacing w:after="0"/>
        <w:ind w:left="0" w:right="0" w:firstLine="709"/>
        <w:rPr>
          <w:rFonts w:ascii="Palatino Linotype" w:hAnsi="Palatino Linotype"/>
          <w:sz w:val="24"/>
          <w:szCs w:val="24"/>
        </w:rPr>
      </w:pPr>
    </w:p>
    <w:p w14:paraId="55B7ADD7" w14:textId="77777777" w:rsidR="004248A1" w:rsidRPr="00595066" w:rsidRDefault="004248A1" w:rsidP="004248A1">
      <w:pPr>
        <w:pStyle w:val="Titresection"/>
        <w:spacing w:before="0" w:after="0" w:line="240" w:lineRule="auto"/>
        <w:ind w:left="0" w:right="0" w:firstLine="709"/>
        <w:rPr>
          <w:rFonts w:ascii="Palatino Linotype" w:hAnsi="Palatino Linotype"/>
          <w:b/>
        </w:rPr>
      </w:pPr>
      <w:r w:rsidRPr="00595066">
        <w:rPr>
          <w:rFonts w:ascii="Palatino Linotype" w:hAnsi="Palatino Linotype"/>
          <w:b/>
        </w:rPr>
        <w:t>Recherches et Publications</w:t>
      </w:r>
    </w:p>
    <w:p w14:paraId="0294FCC8" w14:textId="77777777" w:rsidR="004248A1" w:rsidRPr="00595066" w:rsidRDefault="004248A1" w:rsidP="004248A1">
      <w:pPr>
        <w:pStyle w:val="Corpsdetexte"/>
        <w:spacing w:after="0"/>
        <w:ind w:left="0" w:right="0" w:firstLine="709"/>
        <w:rPr>
          <w:rFonts w:ascii="Palatino Linotype" w:hAnsi="Palatino Linotype"/>
          <w:sz w:val="24"/>
          <w:szCs w:val="24"/>
        </w:rPr>
      </w:pPr>
    </w:p>
    <w:p w14:paraId="28B238CF" w14:textId="77777777" w:rsidR="004248A1" w:rsidRPr="00595066" w:rsidRDefault="004248A1" w:rsidP="004248A1">
      <w:pPr>
        <w:pStyle w:val="Corpsdetexte"/>
        <w:spacing w:after="0"/>
        <w:ind w:left="0" w:right="0" w:firstLine="709"/>
        <w:jc w:val="center"/>
        <w:rPr>
          <w:rFonts w:ascii="Palatino Linotype" w:hAnsi="Palatino Linotype"/>
          <w:sz w:val="24"/>
          <w:szCs w:val="24"/>
          <w:u w:val="single"/>
          <w:lang w:val="en-US"/>
        </w:rPr>
      </w:pPr>
      <w:r w:rsidRPr="00595066">
        <w:rPr>
          <w:rFonts w:ascii="Palatino Linotype" w:hAnsi="Palatino Linotype"/>
          <w:smallCaps/>
          <w:sz w:val="24"/>
          <w:szCs w:val="24"/>
          <w:u w:val="single"/>
          <w:lang w:val="en-US"/>
        </w:rPr>
        <w:t>P</w:t>
      </w:r>
      <w:r w:rsidRPr="00595066">
        <w:rPr>
          <w:rFonts w:ascii="Palatino Linotype" w:hAnsi="Palatino Linotype"/>
          <w:b/>
          <w:smallCaps/>
          <w:sz w:val="24"/>
          <w:szCs w:val="24"/>
          <w:u w:val="single"/>
          <w:lang w:val="en-US"/>
        </w:rPr>
        <w:t>ublications</w:t>
      </w:r>
    </w:p>
    <w:p w14:paraId="583A20DC" w14:textId="77777777" w:rsidR="004248A1" w:rsidRPr="00AB15E8" w:rsidRDefault="004248A1" w:rsidP="004248A1">
      <w:pPr>
        <w:pStyle w:val="Corpsdetexte"/>
        <w:spacing w:after="0"/>
        <w:ind w:left="0" w:right="0" w:firstLine="709"/>
        <w:rPr>
          <w:rFonts w:ascii="Palatino Linotype" w:hAnsi="Palatino Linotype"/>
          <w:b/>
          <w:bCs/>
          <w:sz w:val="24"/>
          <w:szCs w:val="24"/>
        </w:rPr>
      </w:pPr>
      <w:r w:rsidRPr="00AB15E8">
        <w:rPr>
          <w:rFonts w:ascii="Palatino Linotype" w:hAnsi="Palatino Linotype"/>
          <w:b/>
          <w:bCs/>
          <w:sz w:val="24"/>
          <w:szCs w:val="24"/>
        </w:rPr>
        <w:t xml:space="preserve">Ouvrages </w:t>
      </w:r>
    </w:p>
    <w:p w14:paraId="490B8996" w14:textId="77777777" w:rsidR="004248A1" w:rsidRPr="00AB15E8" w:rsidRDefault="004248A1" w:rsidP="004248A1">
      <w:pPr>
        <w:pStyle w:val="Corpsdetexte"/>
        <w:spacing w:after="0"/>
        <w:ind w:left="0" w:right="0" w:firstLine="709"/>
        <w:rPr>
          <w:rFonts w:ascii="Palatino Linotype" w:hAnsi="Palatino Linotype"/>
          <w:sz w:val="24"/>
          <w:szCs w:val="24"/>
        </w:rPr>
      </w:pPr>
      <w:r w:rsidRPr="00AB15E8">
        <w:rPr>
          <w:rFonts w:ascii="Palatino Linotype" w:hAnsi="Palatino Linotype"/>
          <w:sz w:val="24"/>
          <w:szCs w:val="24"/>
        </w:rPr>
        <w:t xml:space="preserve">6. </w:t>
      </w:r>
      <w:r w:rsidRPr="00AB15E8">
        <w:rPr>
          <w:rFonts w:ascii="Palatino Linotype" w:hAnsi="Palatino Linotype"/>
          <w:i/>
          <w:sz w:val="24"/>
          <w:szCs w:val="24"/>
        </w:rPr>
        <w:t>Analyser les politiques publiques</w:t>
      </w:r>
      <w:r w:rsidRPr="00AB15E8">
        <w:rPr>
          <w:rFonts w:ascii="Palatino Linotype" w:hAnsi="Palatino Linotype"/>
          <w:sz w:val="24"/>
          <w:szCs w:val="24"/>
        </w:rPr>
        <w:t xml:space="preserve"> (avec Daniel Kübler), Grenoble, Presses Universitaires de Grenoble, coll. « Politique en plus », 2015, 259 p. (réédition actualisée et remaniée de 4.). </w:t>
      </w:r>
    </w:p>
    <w:p w14:paraId="5AAA2E62" w14:textId="77777777" w:rsidR="004248A1" w:rsidRPr="00AB15E8" w:rsidRDefault="004248A1" w:rsidP="004248A1">
      <w:pPr>
        <w:pStyle w:val="Corpsdetexte"/>
        <w:spacing w:after="0"/>
        <w:ind w:left="0" w:right="0" w:firstLine="709"/>
        <w:rPr>
          <w:rFonts w:ascii="Palatino Linotype" w:hAnsi="Palatino Linotype"/>
          <w:sz w:val="24"/>
          <w:szCs w:val="24"/>
        </w:rPr>
      </w:pPr>
      <w:r w:rsidRPr="00AB15E8">
        <w:rPr>
          <w:rFonts w:ascii="Palatino Linotype" w:hAnsi="Palatino Linotype"/>
          <w:sz w:val="24"/>
          <w:szCs w:val="24"/>
        </w:rPr>
        <w:t xml:space="preserve">5. </w:t>
      </w:r>
      <w:r w:rsidRPr="00AB15E8">
        <w:rPr>
          <w:rFonts w:ascii="Palatino Linotype" w:hAnsi="Palatino Linotype"/>
          <w:i/>
          <w:sz w:val="24"/>
          <w:szCs w:val="24"/>
        </w:rPr>
        <w:t>Sociologie de la police. Politiques, organisations, réformes</w:t>
      </w:r>
      <w:r w:rsidRPr="00AB15E8">
        <w:rPr>
          <w:rFonts w:ascii="Palatino Linotype" w:hAnsi="Palatino Linotype"/>
          <w:sz w:val="24"/>
          <w:szCs w:val="24"/>
        </w:rPr>
        <w:t xml:space="preserve"> (avec Fabien Jobard), Paris, Armand Colin, Coll. “U”, 2015, 298 p.</w:t>
      </w:r>
    </w:p>
    <w:p w14:paraId="4DC25F36" w14:textId="77777777" w:rsidR="004248A1" w:rsidRPr="00AB15E8" w:rsidRDefault="004248A1" w:rsidP="004248A1">
      <w:pPr>
        <w:pStyle w:val="Corpsdetexte"/>
        <w:spacing w:after="0"/>
        <w:ind w:left="0" w:right="0" w:firstLine="709"/>
        <w:rPr>
          <w:rFonts w:ascii="Palatino Linotype" w:hAnsi="Palatino Linotype"/>
          <w:sz w:val="24"/>
          <w:szCs w:val="24"/>
        </w:rPr>
      </w:pPr>
      <w:r w:rsidRPr="00AB15E8">
        <w:rPr>
          <w:rFonts w:ascii="Palatino Linotype" w:hAnsi="Palatino Linotype"/>
          <w:sz w:val="24"/>
          <w:szCs w:val="24"/>
        </w:rPr>
        <w:t xml:space="preserve">4. </w:t>
      </w:r>
      <w:r w:rsidRPr="00AB15E8">
        <w:rPr>
          <w:rFonts w:ascii="Palatino Linotype" w:hAnsi="Palatino Linotype"/>
          <w:i/>
          <w:sz w:val="24"/>
          <w:szCs w:val="24"/>
        </w:rPr>
        <w:t>Analyser les politiques publiques</w:t>
      </w:r>
      <w:r w:rsidRPr="00AB15E8">
        <w:rPr>
          <w:rFonts w:ascii="Palatino Linotype" w:hAnsi="Palatino Linotype"/>
          <w:sz w:val="24"/>
          <w:szCs w:val="24"/>
        </w:rPr>
        <w:t xml:space="preserve"> (avec Daniel Kübler), Grenoble, Presses Universitaires de Grenoble, coll. « Politique en plus », 2009, 221 p. </w:t>
      </w:r>
    </w:p>
    <w:p w14:paraId="34CB6CE4"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3. </w:t>
      </w:r>
      <w:r w:rsidRPr="00595066">
        <w:rPr>
          <w:rFonts w:ascii="Palatino Linotype" w:hAnsi="Palatino Linotype"/>
          <w:i/>
          <w:sz w:val="24"/>
          <w:szCs w:val="24"/>
        </w:rPr>
        <w:t>Vin et politique. Bordeaux, la France, la mondialisation</w:t>
      </w:r>
      <w:r>
        <w:rPr>
          <w:rFonts w:ascii="Palatino Linotype" w:hAnsi="Palatino Linotype"/>
          <w:sz w:val="24"/>
          <w:szCs w:val="24"/>
        </w:rPr>
        <w:t xml:space="preserve"> (avec Olivier Costa et Andy</w:t>
      </w:r>
      <w:r w:rsidRPr="00595066">
        <w:rPr>
          <w:rFonts w:ascii="Palatino Linotype" w:hAnsi="Palatino Linotype"/>
          <w:sz w:val="24"/>
          <w:szCs w:val="24"/>
        </w:rPr>
        <w:t xml:space="preserve"> Smith), Paris, Presses de Sciences Po, Coll. « Gouvernance », 2007, 395 p. </w:t>
      </w:r>
    </w:p>
    <w:p w14:paraId="7B1D2B3C"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2. </w:t>
      </w:r>
      <w:r w:rsidRPr="00595066">
        <w:rPr>
          <w:rFonts w:ascii="Palatino Linotype" w:hAnsi="Palatino Linotype"/>
          <w:i/>
          <w:iCs/>
          <w:sz w:val="24"/>
          <w:szCs w:val="24"/>
        </w:rPr>
        <w:t>Réformer l’action publique. La politique de la ville et les banlieues</w:t>
      </w:r>
      <w:r w:rsidRPr="00595066">
        <w:rPr>
          <w:rFonts w:ascii="Palatino Linotype" w:hAnsi="Palatino Linotype"/>
          <w:sz w:val="24"/>
          <w:szCs w:val="24"/>
        </w:rPr>
        <w:t xml:space="preserve">, Paris, LGDJ, Coll. « Droit et société », Série « Politique », 2004, 242 p. </w:t>
      </w:r>
    </w:p>
    <w:p w14:paraId="291096C8"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1. </w:t>
      </w:r>
      <w:r w:rsidRPr="00595066">
        <w:rPr>
          <w:rFonts w:ascii="Palatino Linotype" w:hAnsi="Palatino Linotype"/>
          <w:i/>
          <w:iCs/>
          <w:sz w:val="24"/>
          <w:szCs w:val="24"/>
        </w:rPr>
        <w:t>Les agents locaux de médiation sociale</w:t>
      </w:r>
      <w:r w:rsidRPr="00595066">
        <w:rPr>
          <w:rFonts w:ascii="Palatino Linotype" w:hAnsi="Palatino Linotype"/>
          <w:sz w:val="24"/>
          <w:szCs w:val="24"/>
        </w:rPr>
        <w:t xml:space="preserve"> (avec J. Faget, M. Sene Diop et A. Caquant), Paris, Editions de l’IHESI, Coll. « Etudes et recherches », 2003, 203 p. </w:t>
      </w:r>
    </w:p>
    <w:p w14:paraId="7C754567" w14:textId="77777777" w:rsidR="004248A1" w:rsidRPr="00595066" w:rsidRDefault="004248A1" w:rsidP="004248A1">
      <w:pPr>
        <w:pStyle w:val="Corpsdetexte"/>
        <w:spacing w:after="0"/>
        <w:ind w:left="0" w:right="0" w:firstLine="709"/>
        <w:rPr>
          <w:rFonts w:ascii="Palatino Linotype" w:hAnsi="Palatino Linotype"/>
          <w:sz w:val="24"/>
          <w:szCs w:val="24"/>
        </w:rPr>
      </w:pPr>
    </w:p>
    <w:p w14:paraId="39F47CF3" w14:textId="77777777" w:rsidR="004248A1" w:rsidRPr="00DC1DB0" w:rsidRDefault="004248A1" w:rsidP="004248A1">
      <w:pPr>
        <w:pStyle w:val="Corpsdetexte"/>
        <w:spacing w:after="0"/>
        <w:ind w:left="0" w:right="0" w:firstLine="709"/>
        <w:rPr>
          <w:rFonts w:ascii="Palatino Linotype" w:hAnsi="Palatino Linotype"/>
          <w:b/>
          <w:sz w:val="24"/>
          <w:szCs w:val="24"/>
        </w:rPr>
      </w:pPr>
      <w:r w:rsidRPr="00595066">
        <w:rPr>
          <w:rFonts w:ascii="Palatino Linotype" w:hAnsi="Palatino Linotype"/>
          <w:b/>
          <w:sz w:val="24"/>
          <w:szCs w:val="24"/>
        </w:rPr>
        <w:t>Direction d’ouvrages et de numéros spéciaux de revues</w:t>
      </w:r>
    </w:p>
    <w:p w14:paraId="736A4BEB" w14:textId="77777777" w:rsidR="004248A1" w:rsidRPr="00AB15E8" w:rsidRDefault="004248A1" w:rsidP="004248A1">
      <w:pPr>
        <w:pStyle w:val="Corpsdetexte"/>
        <w:spacing w:after="0"/>
        <w:ind w:left="0" w:right="0" w:firstLine="709"/>
        <w:rPr>
          <w:rFonts w:ascii="Palatino Linotype" w:hAnsi="Palatino Linotype"/>
          <w:bCs/>
          <w:sz w:val="24"/>
          <w:szCs w:val="24"/>
          <w:lang w:val="en-GB"/>
        </w:rPr>
      </w:pPr>
      <w:r w:rsidRPr="00AB15E8">
        <w:rPr>
          <w:rFonts w:ascii="Palatino Linotype" w:hAnsi="Palatino Linotype"/>
          <w:bCs/>
          <w:sz w:val="24"/>
          <w:szCs w:val="24"/>
          <w:lang w:val="en-GB"/>
        </w:rPr>
        <w:t xml:space="preserve">9. </w:t>
      </w:r>
      <w:r w:rsidRPr="00AB15E8">
        <w:rPr>
          <w:rFonts w:ascii="Palatino Linotype" w:hAnsi="Palatino Linotype"/>
          <w:bCs/>
          <w:i/>
          <w:sz w:val="24"/>
          <w:szCs w:val="24"/>
          <w:lang w:val="en-GB"/>
        </w:rPr>
        <w:t>Criminology, security and justice. Methodological and epistemological issues</w:t>
      </w:r>
      <w:r w:rsidRPr="00AB15E8">
        <w:rPr>
          <w:rFonts w:ascii="Palatino Linotype" w:hAnsi="Palatino Linotype"/>
          <w:bCs/>
          <w:sz w:val="24"/>
          <w:szCs w:val="24"/>
          <w:lang w:val="en-GB"/>
        </w:rPr>
        <w:t xml:space="preserve"> (co-ed. avec C. da Agra, C. Cardoso, P. Ponsaers, C. O’Reily, J. Shapland), Antwerp, Maklu, coll. «</w:t>
      </w:r>
      <w:r>
        <w:rPr>
          <w:rFonts w:ascii="Palatino Linotype" w:hAnsi="Palatino Linotype"/>
          <w:bCs/>
          <w:sz w:val="24"/>
          <w:szCs w:val="24"/>
          <w:lang w:val="en-GB"/>
        </w:rPr>
        <w:t xml:space="preserve"> Gern Research Paper Series », </w:t>
      </w:r>
      <w:r w:rsidRPr="00AB15E8">
        <w:rPr>
          <w:rFonts w:ascii="Palatino Linotype" w:hAnsi="Palatino Linotype"/>
          <w:bCs/>
          <w:sz w:val="24"/>
          <w:szCs w:val="24"/>
          <w:lang w:val="en-GB"/>
        </w:rPr>
        <w:t>2015, 186 p.</w:t>
      </w:r>
    </w:p>
    <w:p w14:paraId="4FEF67D0" w14:textId="77777777" w:rsidR="004248A1" w:rsidRPr="00AB15E8" w:rsidRDefault="004248A1" w:rsidP="004248A1">
      <w:pPr>
        <w:pStyle w:val="Corpsdetexte"/>
        <w:spacing w:after="0"/>
        <w:ind w:left="0" w:right="0" w:firstLine="709"/>
        <w:rPr>
          <w:rFonts w:ascii="Palatino Linotype" w:hAnsi="Palatino Linotype"/>
          <w:bCs/>
          <w:sz w:val="24"/>
          <w:szCs w:val="24"/>
          <w:lang w:val="en-GB"/>
        </w:rPr>
      </w:pPr>
      <w:r w:rsidRPr="00AB15E8">
        <w:rPr>
          <w:rFonts w:ascii="Palatino Linotype" w:hAnsi="Palatino Linotype"/>
          <w:bCs/>
          <w:sz w:val="24"/>
          <w:szCs w:val="24"/>
          <w:lang w:val="en-GB"/>
        </w:rPr>
        <w:t xml:space="preserve">8. </w:t>
      </w:r>
      <w:r w:rsidRPr="00AB15E8">
        <w:rPr>
          <w:rFonts w:ascii="Palatino Linotype" w:hAnsi="Palatino Linotype"/>
          <w:bCs/>
          <w:i/>
          <w:sz w:val="24"/>
          <w:szCs w:val="24"/>
          <w:lang w:val="en-GB"/>
        </w:rPr>
        <w:t>Desistance, social order and responses to crime. Today’s security issues</w:t>
      </w:r>
      <w:r w:rsidRPr="00AB15E8">
        <w:rPr>
          <w:rFonts w:ascii="Palatino Linotype" w:hAnsi="Palatino Linotype"/>
          <w:bCs/>
          <w:sz w:val="24"/>
          <w:szCs w:val="24"/>
          <w:lang w:val="en-GB"/>
        </w:rPr>
        <w:t xml:space="preserve"> (co-ed. avec P. Ponsaers, S. Farrall, J. Shapland, A. Groenemeyer), Antwerp, Maklu, coll. </w:t>
      </w:r>
      <w:r>
        <w:rPr>
          <w:rFonts w:ascii="Palatino Linotype" w:hAnsi="Palatino Linotype"/>
          <w:bCs/>
          <w:sz w:val="24"/>
          <w:szCs w:val="24"/>
          <w:lang w:val="en-GB"/>
        </w:rPr>
        <w:t>« Gern Research Paper Series »,</w:t>
      </w:r>
      <w:r w:rsidRPr="00AB15E8">
        <w:rPr>
          <w:rFonts w:ascii="Palatino Linotype" w:hAnsi="Palatino Linotype"/>
          <w:bCs/>
          <w:sz w:val="24"/>
          <w:szCs w:val="24"/>
          <w:lang w:val="en-GB"/>
        </w:rPr>
        <w:t xml:space="preserve"> 2014, 200 p. </w:t>
      </w:r>
    </w:p>
    <w:p w14:paraId="2E6E70B4" w14:textId="77777777" w:rsidR="004248A1" w:rsidRDefault="004248A1" w:rsidP="004248A1">
      <w:pPr>
        <w:pStyle w:val="Corpsdetexte"/>
        <w:spacing w:after="0"/>
        <w:ind w:left="0" w:right="0" w:firstLine="709"/>
        <w:rPr>
          <w:rFonts w:ascii="Palatino Linotype" w:hAnsi="Palatino Linotype"/>
          <w:bCs/>
          <w:sz w:val="24"/>
          <w:szCs w:val="24"/>
        </w:rPr>
      </w:pPr>
      <w:r>
        <w:rPr>
          <w:rFonts w:ascii="Palatino Linotype" w:hAnsi="Palatino Linotype"/>
          <w:bCs/>
          <w:sz w:val="24"/>
          <w:szCs w:val="24"/>
        </w:rPr>
        <w:t xml:space="preserve">7. « Convergence, transferts et traduction » (co-dir. avec P. Hassenteufel), </w:t>
      </w:r>
      <w:r w:rsidRPr="00DA6E24">
        <w:rPr>
          <w:rFonts w:ascii="Palatino Linotype" w:hAnsi="Palatino Linotype"/>
          <w:bCs/>
          <w:i/>
          <w:sz w:val="24"/>
          <w:szCs w:val="24"/>
        </w:rPr>
        <w:t>Gouvern</w:t>
      </w:r>
      <w:r>
        <w:rPr>
          <w:rFonts w:ascii="Palatino Linotype" w:hAnsi="Palatino Linotype"/>
          <w:bCs/>
          <w:i/>
          <w:sz w:val="24"/>
          <w:szCs w:val="24"/>
        </w:rPr>
        <w:t>ement</w:t>
      </w:r>
      <w:r w:rsidRPr="00DA6E24">
        <w:rPr>
          <w:rFonts w:ascii="Palatino Linotype" w:hAnsi="Palatino Linotype"/>
          <w:bCs/>
          <w:i/>
          <w:sz w:val="24"/>
          <w:szCs w:val="24"/>
        </w:rPr>
        <w:t xml:space="preserve"> et action publique</w:t>
      </w:r>
      <w:r>
        <w:rPr>
          <w:rFonts w:ascii="Palatino Linotype" w:hAnsi="Palatino Linotype"/>
          <w:bCs/>
          <w:sz w:val="24"/>
          <w:szCs w:val="24"/>
        </w:rPr>
        <w:t xml:space="preserve">, 2 (3), 2013, p. 379-460.  </w:t>
      </w:r>
    </w:p>
    <w:p w14:paraId="5DE67092" w14:textId="77777777" w:rsidR="004248A1" w:rsidRDefault="004248A1" w:rsidP="004248A1">
      <w:pPr>
        <w:pStyle w:val="Corpsdetexte"/>
        <w:spacing w:after="0"/>
        <w:ind w:left="0" w:right="0" w:firstLine="709"/>
        <w:rPr>
          <w:rFonts w:ascii="Palatino Linotype" w:hAnsi="Palatino Linotype"/>
          <w:bCs/>
          <w:sz w:val="24"/>
          <w:szCs w:val="24"/>
        </w:rPr>
      </w:pPr>
      <w:r>
        <w:rPr>
          <w:rFonts w:ascii="Palatino Linotype" w:hAnsi="Palatino Linotype"/>
          <w:bCs/>
          <w:sz w:val="24"/>
          <w:szCs w:val="24"/>
        </w:rPr>
        <w:t xml:space="preserve">6. </w:t>
      </w:r>
      <w:r w:rsidRPr="00800A28">
        <w:rPr>
          <w:rFonts w:ascii="Palatino Linotype" w:hAnsi="Palatino Linotype"/>
          <w:bCs/>
          <w:i/>
          <w:sz w:val="24"/>
          <w:szCs w:val="24"/>
        </w:rPr>
        <w:t>Crime, violence, justice and social order</w:t>
      </w:r>
      <w:r>
        <w:rPr>
          <w:rFonts w:ascii="Palatino Linotype" w:hAnsi="Palatino Linotype"/>
          <w:bCs/>
          <w:sz w:val="24"/>
          <w:szCs w:val="24"/>
        </w:rPr>
        <w:t xml:space="preserve"> (co-ed. avec P. Ponsaers, A. Crawford, J. Shapland, A. Verhague), Antwerp, Maklu, coll. « Gern Research Paper Series »,  2013, 298 p. </w:t>
      </w:r>
    </w:p>
    <w:p w14:paraId="6C79804E" w14:textId="77777777" w:rsidR="004248A1" w:rsidRPr="008D1C63" w:rsidRDefault="004248A1" w:rsidP="004248A1">
      <w:pPr>
        <w:pStyle w:val="Corpsdetexte"/>
        <w:spacing w:after="0"/>
        <w:ind w:left="0" w:right="0" w:firstLine="709"/>
        <w:rPr>
          <w:rFonts w:ascii="Palatino Linotype" w:hAnsi="Palatino Linotype"/>
          <w:bCs/>
          <w:sz w:val="24"/>
          <w:szCs w:val="24"/>
        </w:rPr>
      </w:pPr>
      <w:r w:rsidRPr="008D1C63">
        <w:rPr>
          <w:rFonts w:ascii="Palatino Linotype" w:hAnsi="Palatino Linotype"/>
          <w:bCs/>
          <w:sz w:val="24"/>
          <w:szCs w:val="24"/>
        </w:rPr>
        <w:t xml:space="preserve">5. </w:t>
      </w:r>
      <w:r w:rsidRPr="008D1C63">
        <w:rPr>
          <w:rFonts w:ascii="Palatino Linotype" w:hAnsi="Palatino Linotype"/>
          <w:bCs/>
          <w:i/>
          <w:sz w:val="24"/>
          <w:szCs w:val="24"/>
        </w:rPr>
        <w:t>Les politiques publiques sous Sarkozy</w:t>
      </w:r>
      <w:r w:rsidRPr="008D1C63">
        <w:rPr>
          <w:rFonts w:ascii="Palatino Linotype" w:hAnsi="Palatino Linotype"/>
          <w:bCs/>
          <w:sz w:val="24"/>
          <w:szCs w:val="24"/>
        </w:rPr>
        <w:t xml:space="preserve"> (co-dir. avec Y. Surel), Paris, Presses de Sciences Po, 2012, 404 p. </w:t>
      </w:r>
    </w:p>
    <w:p w14:paraId="0C3C266D"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4. « Les chantiers de la réforme de la police » (co</w:t>
      </w:r>
      <w:r>
        <w:rPr>
          <w:rFonts w:ascii="Palatino Linotype" w:hAnsi="Palatino Linotype"/>
          <w:bCs/>
          <w:sz w:val="24"/>
          <w:szCs w:val="24"/>
        </w:rPr>
        <w:t>-</w:t>
      </w:r>
      <w:r w:rsidRPr="00595066">
        <w:rPr>
          <w:rFonts w:ascii="Palatino Linotype" w:hAnsi="Palatino Linotype"/>
          <w:bCs/>
          <w:sz w:val="24"/>
          <w:szCs w:val="24"/>
        </w:rPr>
        <w:t xml:space="preserve">dir. avec S. Roché), </w:t>
      </w:r>
      <w:r w:rsidRPr="00595066">
        <w:rPr>
          <w:rFonts w:ascii="Palatino Linotype" w:hAnsi="Palatino Linotype"/>
          <w:bCs/>
          <w:i/>
          <w:sz w:val="24"/>
          <w:szCs w:val="24"/>
        </w:rPr>
        <w:t>Revue française de science politique</w:t>
      </w:r>
      <w:r w:rsidRPr="00595066">
        <w:rPr>
          <w:rFonts w:ascii="Palatino Linotype" w:hAnsi="Palatino Linotype"/>
          <w:bCs/>
          <w:sz w:val="24"/>
          <w:szCs w:val="24"/>
        </w:rPr>
        <w:t xml:space="preserve">, 59 (6), </w:t>
      </w:r>
      <w:r>
        <w:rPr>
          <w:rFonts w:ascii="Palatino Linotype" w:hAnsi="Palatino Linotype"/>
          <w:bCs/>
          <w:sz w:val="24"/>
          <w:szCs w:val="24"/>
        </w:rPr>
        <w:t xml:space="preserve">2009, </w:t>
      </w:r>
      <w:r w:rsidRPr="00595066">
        <w:rPr>
          <w:rFonts w:ascii="Palatino Linotype" w:hAnsi="Palatino Linotype"/>
          <w:bCs/>
          <w:sz w:val="24"/>
          <w:szCs w:val="24"/>
        </w:rPr>
        <w:t>p. 1093-1248.</w:t>
      </w:r>
    </w:p>
    <w:p w14:paraId="7A9AE143"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3. « L’Europe de la sécurité intérieure » (co</w:t>
      </w:r>
      <w:r>
        <w:rPr>
          <w:rFonts w:ascii="Palatino Linotype" w:hAnsi="Palatino Linotype"/>
          <w:sz w:val="24"/>
          <w:szCs w:val="24"/>
        </w:rPr>
        <w:t>-</w:t>
      </w:r>
      <w:r w:rsidRPr="00595066">
        <w:rPr>
          <w:rFonts w:ascii="Palatino Linotype" w:hAnsi="Palatino Linotype"/>
          <w:sz w:val="24"/>
          <w:szCs w:val="24"/>
        </w:rPr>
        <w:t xml:space="preserve">dir. avec A. Wyvekens), </w:t>
      </w:r>
      <w:r w:rsidRPr="00595066">
        <w:rPr>
          <w:rFonts w:ascii="Palatino Linotype" w:hAnsi="Palatino Linotype"/>
          <w:i/>
          <w:sz w:val="24"/>
          <w:szCs w:val="24"/>
        </w:rPr>
        <w:t>Problèmes politiques et sociaux</w:t>
      </w:r>
      <w:r w:rsidRPr="00595066">
        <w:rPr>
          <w:rFonts w:ascii="Palatino Linotype" w:hAnsi="Palatino Linotype"/>
          <w:sz w:val="24"/>
          <w:szCs w:val="24"/>
        </w:rPr>
        <w:t xml:space="preserve">, n°945, 2008, 119 p. </w:t>
      </w:r>
    </w:p>
    <w:p w14:paraId="22C0B3FD"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2. « Union européenne et sécurité intérieure : institutionnalisation et fragmentation » (co</w:t>
      </w:r>
      <w:r>
        <w:rPr>
          <w:rFonts w:ascii="Palatino Linotype" w:hAnsi="Palatino Linotype"/>
          <w:sz w:val="24"/>
          <w:szCs w:val="24"/>
        </w:rPr>
        <w:t>-</w:t>
      </w:r>
      <w:r w:rsidRPr="00595066">
        <w:rPr>
          <w:rFonts w:ascii="Palatino Linotype" w:hAnsi="Palatino Linotype"/>
          <w:sz w:val="24"/>
          <w:szCs w:val="24"/>
        </w:rPr>
        <w:t xml:space="preserve">dir. avec A. Smith), </w:t>
      </w:r>
      <w:r w:rsidRPr="00595066">
        <w:rPr>
          <w:rFonts w:ascii="Palatino Linotype" w:hAnsi="Palatino Linotype"/>
          <w:i/>
          <w:sz w:val="24"/>
          <w:szCs w:val="24"/>
        </w:rPr>
        <w:t>Politique européenne</w:t>
      </w:r>
      <w:r w:rsidRPr="00595066">
        <w:rPr>
          <w:rFonts w:ascii="Palatino Linotype" w:hAnsi="Palatino Linotype"/>
          <w:sz w:val="24"/>
          <w:szCs w:val="24"/>
        </w:rPr>
        <w:t xml:space="preserve">, n°23, 2007, 196 p. </w:t>
      </w:r>
    </w:p>
    <w:p w14:paraId="55C5B312"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1. </w:t>
      </w:r>
      <w:r w:rsidRPr="00595066">
        <w:rPr>
          <w:rFonts w:ascii="Palatino Linotype" w:hAnsi="Palatino Linotype"/>
          <w:i/>
          <w:iCs/>
          <w:sz w:val="24"/>
          <w:szCs w:val="24"/>
        </w:rPr>
        <w:t>Culture et politique de la ville</w:t>
      </w:r>
      <w:r w:rsidRPr="00595066">
        <w:rPr>
          <w:rFonts w:ascii="Palatino Linotype" w:hAnsi="Palatino Linotype"/>
          <w:sz w:val="24"/>
          <w:szCs w:val="24"/>
        </w:rPr>
        <w:t xml:space="preserve"> (co</w:t>
      </w:r>
      <w:r>
        <w:rPr>
          <w:rFonts w:ascii="Palatino Linotype" w:hAnsi="Palatino Linotype"/>
          <w:sz w:val="24"/>
          <w:szCs w:val="24"/>
        </w:rPr>
        <w:t>-</w:t>
      </w:r>
      <w:r w:rsidRPr="00595066">
        <w:rPr>
          <w:rFonts w:ascii="Palatino Linotype" w:hAnsi="Palatino Linotype"/>
          <w:sz w:val="24"/>
          <w:szCs w:val="24"/>
        </w:rPr>
        <w:t xml:space="preserve">dir. avec Ph. Chaudoir), La Tour d’Aigues, Editions de l’Aube, Coll. « Mondes en cours », 2004, 205 p. </w:t>
      </w:r>
    </w:p>
    <w:p w14:paraId="1C73A24B" w14:textId="77777777" w:rsidR="004248A1" w:rsidRPr="00595066" w:rsidRDefault="004248A1" w:rsidP="004248A1">
      <w:pPr>
        <w:pStyle w:val="Corpsdetexte"/>
        <w:spacing w:after="0"/>
        <w:ind w:left="0" w:right="0" w:firstLine="709"/>
        <w:rPr>
          <w:rFonts w:ascii="Palatino Linotype" w:hAnsi="Palatino Linotype"/>
          <w:sz w:val="24"/>
          <w:szCs w:val="24"/>
        </w:rPr>
      </w:pPr>
    </w:p>
    <w:p w14:paraId="1B25C82D"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
          <w:bCs/>
          <w:sz w:val="24"/>
          <w:szCs w:val="24"/>
        </w:rPr>
        <w:t xml:space="preserve">Chapitres d’ouvrages et articles </w:t>
      </w:r>
    </w:p>
    <w:p w14:paraId="137D3147" w14:textId="41F7A647" w:rsidR="004248A1" w:rsidRPr="004A74BE" w:rsidRDefault="006D50A9" w:rsidP="004248A1">
      <w:pPr>
        <w:pStyle w:val="Corpsdetexte"/>
        <w:spacing w:after="0"/>
        <w:ind w:left="0" w:right="0" w:firstLine="709"/>
        <w:rPr>
          <w:rFonts w:ascii="Palatino Linotype" w:hAnsi="Palatino Linotype"/>
          <w:b/>
          <w:bCs/>
          <w:sz w:val="24"/>
          <w:szCs w:val="24"/>
        </w:rPr>
      </w:pPr>
      <w:r w:rsidRPr="004A74BE">
        <w:rPr>
          <w:rFonts w:ascii="Palatino Linotype" w:hAnsi="Palatino Linotype"/>
          <w:b/>
          <w:bCs/>
          <w:sz w:val="24"/>
          <w:szCs w:val="24"/>
        </w:rPr>
        <w:t>2016</w:t>
      </w:r>
    </w:p>
    <w:p w14:paraId="11714884" w14:textId="34A409F1" w:rsidR="006D50A9" w:rsidRDefault="006D50A9" w:rsidP="004248A1">
      <w:pPr>
        <w:pStyle w:val="Corpsdetexte"/>
        <w:spacing w:after="0"/>
        <w:ind w:left="0" w:right="0" w:firstLine="709"/>
        <w:rPr>
          <w:rFonts w:ascii="Palatino Linotype" w:hAnsi="Palatino Linotype"/>
          <w:bCs/>
          <w:sz w:val="24"/>
          <w:szCs w:val="24"/>
        </w:rPr>
      </w:pPr>
      <w:r>
        <w:rPr>
          <w:rFonts w:ascii="Palatino Linotype" w:hAnsi="Palatino Linotype"/>
          <w:bCs/>
          <w:sz w:val="24"/>
          <w:szCs w:val="24"/>
        </w:rPr>
        <w:t xml:space="preserve">72. « Do statistics reinforce administrative centralisation ? The contradictory influence of quantified indicators on French national police » (avec A.-C. Douillet et M. Zagrodzki), in A. Hondeghem et al. (eds), </w:t>
      </w:r>
      <w:r w:rsidRPr="004A74BE">
        <w:rPr>
          <w:rFonts w:ascii="Palatino Linotype" w:hAnsi="Palatino Linotype"/>
          <w:bCs/>
          <w:i/>
          <w:sz w:val="24"/>
          <w:szCs w:val="24"/>
        </w:rPr>
        <w:t>Modernisation of the criminal justice chain and the judicial system</w:t>
      </w:r>
      <w:r>
        <w:rPr>
          <w:rFonts w:ascii="Palatino Linotype" w:hAnsi="Palatino Linotype"/>
          <w:bCs/>
          <w:sz w:val="24"/>
          <w:szCs w:val="24"/>
        </w:rPr>
        <w:t>, Springer, 2016, p. 65-77</w:t>
      </w:r>
      <w:r w:rsidR="004A74BE">
        <w:rPr>
          <w:rFonts w:ascii="Palatino Linotype" w:hAnsi="Palatino Linotype"/>
          <w:bCs/>
          <w:sz w:val="24"/>
          <w:szCs w:val="24"/>
        </w:rPr>
        <w:t xml:space="preserve"> (version traduite et révisée de 68)</w:t>
      </w:r>
      <w:r>
        <w:rPr>
          <w:rFonts w:ascii="Palatino Linotype" w:hAnsi="Palatino Linotype"/>
          <w:bCs/>
          <w:sz w:val="24"/>
          <w:szCs w:val="24"/>
        </w:rPr>
        <w:t xml:space="preserve">.  </w:t>
      </w:r>
    </w:p>
    <w:p w14:paraId="54B2BFB8" w14:textId="77777777" w:rsidR="006D50A9" w:rsidRDefault="006D50A9" w:rsidP="004248A1">
      <w:pPr>
        <w:pStyle w:val="Corpsdetexte"/>
        <w:spacing w:after="0"/>
        <w:ind w:left="0" w:right="0" w:firstLine="709"/>
        <w:rPr>
          <w:rFonts w:ascii="Palatino Linotype" w:hAnsi="Palatino Linotype"/>
          <w:bCs/>
          <w:sz w:val="24"/>
          <w:szCs w:val="24"/>
        </w:rPr>
      </w:pPr>
    </w:p>
    <w:p w14:paraId="44D83CD8" w14:textId="77777777" w:rsidR="004248A1" w:rsidRPr="00A50E6B" w:rsidRDefault="004248A1" w:rsidP="004248A1">
      <w:pPr>
        <w:pStyle w:val="Corpsdetexte"/>
        <w:spacing w:after="0"/>
        <w:ind w:left="0" w:right="0" w:firstLine="709"/>
        <w:rPr>
          <w:rFonts w:ascii="Palatino Linotype" w:hAnsi="Palatino Linotype"/>
          <w:b/>
          <w:bCs/>
          <w:sz w:val="24"/>
          <w:szCs w:val="24"/>
        </w:rPr>
      </w:pPr>
      <w:r w:rsidRPr="00A50E6B">
        <w:rPr>
          <w:rFonts w:ascii="Palatino Linotype" w:hAnsi="Palatino Linotype"/>
          <w:b/>
          <w:bCs/>
          <w:sz w:val="24"/>
          <w:szCs w:val="24"/>
        </w:rPr>
        <w:t>2015</w:t>
      </w:r>
    </w:p>
    <w:p w14:paraId="36A31252" w14:textId="59B7D1F3" w:rsidR="004248A1" w:rsidRPr="006A7758" w:rsidRDefault="004248A1" w:rsidP="004248A1">
      <w:pPr>
        <w:pStyle w:val="Corpsdetexte"/>
        <w:spacing w:after="0"/>
        <w:ind w:left="0" w:right="0" w:firstLine="709"/>
        <w:rPr>
          <w:rFonts w:ascii="Palatino Linotype" w:hAnsi="Palatino Linotype"/>
          <w:bCs/>
          <w:sz w:val="24"/>
          <w:szCs w:val="24"/>
        </w:rPr>
      </w:pPr>
      <w:r w:rsidRPr="006A7758">
        <w:rPr>
          <w:rFonts w:ascii="Palatino Linotype" w:hAnsi="Palatino Linotype"/>
          <w:bCs/>
          <w:sz w:val="24"/>
          <w:szCs w:val="24"/>
        </w:rPr>
        <w:t xml:space="preserve">71. </w:t>
      </w:r>
      <w:r w:rsidRPr="006A7758">
        <w:rPr>
          <w:rFonts w:ascii="Palatino Linotype" w:hAnsi="Palatino Linotype"/>
          <w:sz w:val="24"/>
          <w:szCs w:val="24"/>
        </w:rPr>
        <w:t xml:space="preserve">« Plural policing in Paris. </w:t>
      </w:r>
      <w:r w:rsidRPr="006A7758">
        <w:rPr>
          <w:rFonts w:ascii="Palatino Linotype" w:hAnsi="Palatino Linotype" w:cs="Times"/>
          <w:color w:val="373737"/>
          <w:sz w:val="24"/>
          <w:szCs w:val="24"/>
        </w:rPr>
        <w:t>Variations and pitfalls of cooperation between national and municipal police forces » (avec M. Zagrodzki)</w:t>
      </w:r>
      <w:r w:rsidRPr="006A7758">
        <w:rPr>
          <w:rFonts w:ascii="Palatino Linotype" w:hAnsi="Palatino Linotype"/>
          <w:sz w:val="24"/>
          <w:szCs w:val="24"/>
        </w:rPr>
        <w:t xml:space="preserve">, </w:t>
      </w:r>
      <w:r w:rsidR="006A7758" w:rsidRPr="006A7758">
        <w:rPr>
          <w:rFonts w:ascii="Palatino Linotype" w:hAnsi="Palatino Linotype"/>
          <w:i/>
          <w:sz w:val="24"/>
          <w:szCs w:val="24"/>
        </w:rPr>
        <w:t>Policing &amp; Society</w:t>
      </w:r>
      <w:r w:rsidR="006A7758">
        <w:rPr>
          <w:rFonts w:ascii="Palatino Linotype" w:hAnsi="Palatino Linotype"/>
          <w:sz w:val="24"/>
          <w:szCs w:val="24"/>
        </w:rPr>
        <w:t xml:space="preserve">, </w:t>
      </w:r>
      <w:r w:rsidRPr="006A7758">
        <w:rPr>
          <w:rFonts w:ascii="Palatino Linotype" w:hAnsi="Palatino Linotype"/>
          <w:sz w:val="24"/>
          <w:szCs w:val="24"/>
        </w:rPr>
        <w:t>2015, p. 1-14</w:t>
      </w:r>
      <w:r w:rsidR="006A7758" w:rsidRPr="006A7758">
        <w:rPr>
          <w:rFonts w:ascii="Palatino Linotype" w:hAnsi="Palatino Linotype"/>
          <w:sz w:val="24"/>
          <w:szCs w:val="24"/>
        </w:rPr>
        <w:t xml:space="preserve">, </w:t>
      </w:r>
      <w:r w:rsidR="006A7758" w:rsidRPr="006A7758">
        <w:rPr>
          <w:rFonts w:ascii="Palatino Linotype" w:eastAsiaTheme="minorEastAsia" w:hAnsi="Palatino Linotype" w:cs="Verdana"/>
          <w:sz w:val="24"/>
          <w:szCs w:val="24"/>
          <w:lang w:eastAsia="ja-JP"/>
        </w:rPr>
        <w:t>10.1080/10439463.2015.1046454 (en ligne depuis le 10 juillet 2015)</w:t>
      </w:r>
      <w:r w:rsidRPr="006A7758">
        <w:rPr>
          <w:rFonts w:ascii="Palatino Linotype" w:hAnsi="Palatino Linotype"/>
          <w:sz w:val="24"/>
          <w:szCs w:val="24"/>
        </w:rPr>
        <w:t>.</w:t>
      </w:r>
    </w:p>
    <w:p w14:paraId="2902A430" w14:textId="77777777" w:rsidR="004248A1" w:rsidRDefault="004248A1" w:rsidP="004248A1">
      <w:pPr>
        <w:pStyle w:val="Corpsdetexte"/>
        <w:spacing w:after="0"/>
        <w:ind w:left="0" w:right="0" w:firstLine="709"/>
        <w:rPr>
          <w:rFonts w:ascii="Palatino Linotype" w:hAnsi="Palatino Linotype"/>
          <w:bCs/>
          <w:sz w:val="24"/>
          <w:szCs w:val="24"/>
        </w:rPr>
      </w:pPr>
      <w:r>
        <w:rPr>
          <w:rFonts w:ascii="Palatino Linotype" w:hAnsi="Palatino Linotype"/>
          <w:bCs/>
          <w:sz w:val="24"/>
          <w:szCs w:val="24"/>
        </w:rPr>
        <w:t xml:space="preserve">70. </w:t>
      </w:r>
      <w:r>
        <w:rPr>
          <w:rFonts w:ascii="Palatino Linotype" w:hAnsi="Palatino Linotype"/>
          <w:sz w:val="24"/>
          <w:szCs w:val="24"/>
        </w:rPr>
        <w:t>« D</w:t>
      </w:r>
      <w:r w:rsidRPr="00BB2732">
        <w:rPr>
          <w:rFonts w:ascii="Palatino Linotype" w:hAnsi="Palatino Linotype"/>
          <w:sz w:val="24"/>
          <w:szCs w:val="24"/>
        </w:rPr>
        <w:t>es acteurs en quête de légitimité dans la production locale de l’ordre</w:t>
      </w:r>
      <w:r>
        <w:rPr>
          <w:rFonts w:ascii="Palatino Linotype" w:hAnsi="Palatino Linotype"/>
          <w:sz w:val="24"/>
          <w:szCs w:val="24"/>
        </w:rPr>
        <w:t xml:space="preserve"> urbain. L’exemple des </w:t>
      </w:r>
      <w:r w:rsidRPr="00BB2732">
        <w:rPr>
          <w:rFonts w:ascii="Palatino Linotype" w:hAnsi="Palatino Linotype"/>
          <w:sz w:val="24"/>
          <w:szCs w:val="24"/>
        </w:rPr>
        <w:t>inspecteurs de sécurité de la Ville de Paris</w:t>
      </w:r>
      <w:r>
        <w:rPr>
          <w:rFonts w:ascii="Palatino Linotype" w:hAnsi="Palatino Linotype"/>
          <w:sz w:val="24"/>
          <w:szCs w:val="24"/>
        </w:rPr>
        <w:t xml:space="preserve"> » (avec M. </w:t>
      </w:r>
      <w:r w:rsidRPr="005A759B">
        <w:rPr>
          <w:rFonts w:ascii="Palatino Linotype" w:hAnsi="Palatino Linotype"/>
          <w:sz w:val="24"/>
          <w:szCs w:val="24"/>
        </w:rPr>
        <w:t xml:space="preserve">Zagrodzki, </w:t>
      </w:r>
      <w:r>
        <w:rPr>
          <w:rFonts w:ascii="Palatino Linotype" w:hAnsi="Palatino Linotype"/>
          <w:sz w:val="24"/>
          <w:szCs w:val="24"/>
        </w:rPr>
        <w:t>V.</w:t>
      </w:r>
      <w:r w:rsidRPr="005A759B">
        <w:rPr>
          <w:rFonts w:ascii="Palatino Linotype" w:hAnsi="Palatino Linotype"/>
          <w:sz w:val="24"/>
          <w:szCs w:val="24"/>
        </w:rPr>
        <w:t xml:space="preserve"> Benazeth, </w:t>
      </w:r>
      <w:r>
        <w:rPr>
          <w:rFonts w:ascii="Palatino Linotype" w:hAnsi="Palatino Linotype"/>
          <w:sz w:val="24"/>
          <w:szCs w:val="24"/>
        </w:rPr>
        <w:t>F.</w:t>
      </w:r>
      <w:r w:rsidRPr="005A759B">
        <w:rPr>
          <w:rFonts w:ascii="Palatino Linotype" w:hAnsi="Palatino Linotype"/>
          <w:sz w:val="24"/>
          <w:szCs w:val="24"/>
        </w:rPr>
        <w:t xml:space="preserve"> Zavlaski</w:t>
      </w:r>
      <w:r>
        <w:rPr>
          <w:rFonts w:ascii="Palatino Linotype" w:hAnsi="Palatino Linotype"/>
          <w:sz w:val="24"/>
          <w:szCs w:val="24"/>
        </w:rPr>
        <w:t>)</w:t>
      </w:r>
      <w:r w:rsidRPr="005A759B">
        <w:rPr>
          <w:rFonts w:ascii="Palatino Linotype" w:hAnsi="Palatino Linotype"/>
          <w:sz w:val="24"/>
          <w:szCs w:val="24"/>
        </w:rPr>
        <w:t xml:space="preserve">, </w:t>
      </w:r>
      <w:r w:rsidRPr="00A81CFB">
        <w:rPr>
          <w:rFonts w:ascii="Palatino Linotype" w:hAnsi="Palatino Linotype"/>
          <w:i/>
          <w:sz w:val="24"/>
          <w:szCs w:val="24"/>
        </w:rPr>
        <w:t>Déviance et société</w:t>
      </w:r>
      <w:r>
        <w:rPr>
          <w:rFonts w:ascii="Palatino Linotype" w:hAnsi="Palatino Linotype"/>
          <w:sz w:val="24"/>
          <w:szCs w:val="24"/>
        </w:rPr>
        <w:t>, 39 (3), 2015, p. 295-319</w:t>
      </w:r>
      <w:r w:rsidRPr="005A759B">
        <w:rPr>
          <w:rFonts w:ascii="Palatino Linotype" w:hAnsi="Palatino Linotype"/>
          <w:sz w:val="24"/>
          <w:szCs w:val="24"/>
        </w:rPr>
        <w:t xml:space="preserve">.  </w:t>
      </w:r>
    </w:p>
    <w:p w14:paraId="65619B74" w14:textId="77777777" w:rsidR="004248A1" w:rsidRDefault="004248A1" w:rsidP="004248A1">
      <w:pPr>
        <w:pStyle w:val="Corpsdetexte"/>
        <w:spacing w:after="0"/>
        <w:ind w:left="0" w:right="0" w:firstLine="709"/>
        <w:rPr>
          <w:rFonts w:ascii="Palatino Linotype" w:hAnsi="Palatino Linotype"/>
          <w:bCs/>
          <w:sz w:val="24"/>
          <w:szCs w:val="24"/>
        </w:rPr>
      </w:pPr>
      <w:r>
        <w:rPr>
          <w:rFonts w:ascii="Palatino Linotype" w:hAnsi="Palatino Linotype"/>
          <w:bCs/>
          <w:sz w:val="24"/>
          <w:szCs w:val="24"/>
        </w:rPr>
        <w:t xml:space="preserve">69. </w:t>
      </w:r>
      <w:r w:rsidRPr="00687082">
        <w:rPr>
          <w:rFonts w:ascii="Palatino Linotype" w:hAnsi="Palatino Linotype"/>
          <w:sz w:val="24"/>
          <w:szCs w:val="24"/>
          <w:lang w:val="en-GB"/>
        </w:rPr>
        <w:t>“Plural policing of public places in France</w:t>
      </w:r>
      <w:r>
        <w:rPr>
          <w:rFonts w:ascii="Palatino Linotype" w:hAnsi="Palatino Linotype"/>
          <w:sz w:val="24"/>
          <w:szCs w:val="24"/>
          <w:lang w:val="en-GB"/>
        </w:rPr>
        <w:t>.</w:t>
      </w:r>
      <w:r w:rsidRPr="00687082">
        <w:rPr>
          <w:rFonts w:ascii="Palatino Linotype" w:hAnsi="Palatino Linotype"/>
          <w:sz w:val="24"/>
          <w:szCs w:val="24"/>
          <w:lang w:val="en-GB"/>
        </w:rPr>
        <w:t xml:space="preserve"> Between private and local policing”</w:t>
      </w:r>
      <w:r>
        <w:rPr>
          <w:rFonts w:ascii="Palatino Linotype" w:hAnsi="Palatino Linotype"/>
          <w:sz w:val="24"/>
          <w:szCs w:val="24"/>
          <w:lang w:val="en-GB"/>
        </w:rPr>
        <w:t xml:space="preserve"> (avec F. Bonnet et S.</w:t>
      </w:r>
      <w:r w:rsidRPr="00687082">
        <w:rPr>
          <w:rFonts w:ascii="Palatino Linotype" w:hAnsi="Palatino Linotype"/>
          <w:sz w:val="24"/>
          <w:szCs w:val="24"/>
          <w:lang w:val="en-GB"/>
        </w:rPr>
        <w:t xml:space="preserve"> Roché</w:t>
      </w:r>
      <w:r>
        <w:rPr>
          <w:rFonts w:ascii="Palatino Linotype" w:hAnsi="Palatino Linotype"/>
          <w:sz w:val="24"/>
          <w:szCs w:val="24"/>
          <w:lang w:val="en-GB"/>
        </w:rPr>
        <w:t>)</w:t>
      </w:r>
      <w:r w:rsidRPr="00687082">
        <w:rPr>
          <w:rFonts w:ascii="Palatino Linotype" w:hAnsi="Palatino Linotype"/>
          <w:sz w:val="24"/>
          <w:szCs w:val="24"/>
          <w:lang w:val="en-GB"/>
        </w:rPr>
        <w:t xml:space="preserve">, </w:t>
      </w:r>
      <w:r w:rsidRPr="00687082">
        <w:rPr>
          <w:rFonts w:ascii="Palatino Linotype" w:hAnsi="Palatino Linotype"/>
          <w:i/>
          <w:sz w:val="24"/>
          <w:szCs w:val="24"/>
          <w:lang w:val="en-GB"/>
        </w:rPr>
        <w:t>European Journal of Policing Studies</w:t>
      </w:r>
      <w:r w:rsidRPr="00687082">
        <w:rPr>
          <w:rFonts w:ascii="Palatino Linotype" w:hAnsi="Palatino Linotype"/>
          <w:sz w:val="24"/>
          <w:szCs w:val="24"/>
          <w:lang w:val="en-GB"/>
        </w:rPr>
        <w:t xml:space="preserve">, 2 (3), </w:t>
      </w:r>
      <w:r>
        <w:rPr>
          <w:rFonts w:ascii="Palatino Linotype" w:hAnsi="Palatino Linotype"/>
          <w:sz w:val="24"/>
          <w:szCs w:val="24"/>
          <w:lang w:val="en-GB"/>
        </w:rPr>
        <w:t xml:space="preserve">2015, </w:t>
      </w:r>
      <w:r w:rsidRPr="00687082">
        <w:rPr>
          <w:rFonts w:ascii="Palatino Linotype" w:hAnsi="Palatino Linotype"/>
          <w:sz w:val="24"/>
          <w:szCs w:val="24"/>
          <w:lang w:val="en-GB"/>
        </w:rPr>
        <w:t>p. 285-303</w:t>
      </w:r>
      <w:r>
        <w:rPr>
          <w:rFonts w:ascii="Palatino Linotype" w:hAnsi="Palatino Linotype"/>
          <w:sz w:val="24"/>
          <w:szCs w:val="24"/>
          <w:lang w:val="en-GB"/>
        </w:rPr>
        <w:t>.</w:t>
      </w:r>
    </w:p>
    <w:p w14:paraId="6C959F0F" w14:textId="77777777" w:rsidR="004248A1" w:rsidRDefault="004248A1" w:rsidP="004248A1">
      <w:pPr>
        <w:pStyle w:val="Corpsdetexte"/>
        <w:spacing w:after="0"/>
        <w:ind w:left="0" w:right="0" w:firstLine="709"/>
        <w:rPr>
          <w:rFonts w:ascii="Palatino Linotype" w:hAnsi="Palatino Linotype"/>
          <w:bCs/>
          <w:sz w:val="24"/>
          <w:szCs w:val="24"/>
        </w:rPr>
      </w:pPr>
    </w:p>
    <w:p w14:paraId="4303EE32" w14:textId="77777777" w:rsidR="004248A1" w:rsidRDefault="004248A1" w:rsidP="004248A1">
      <w:pPr>
        <w:pStyle w:val="Corpsdetexte"/>
        <w:spacing w:after="0"/>
        <w:ind w:left="0" w:right="0" w:firstLine="709"/>
        <w:rPr>
          <w:rFonts w:ascii="Palatino Linotype" w:hAnsi="Palatino Linotype"/>
          <w:b/>
          <w:bCs/>
          <w:sz w:val="24"/>
          <w:szCs w:val="24"/>
        </w:rPr>
      </w:pPr>
      <w:r>
        <w:rPr>
          <w:rFonts w:ascii="Palatino Linotype" w:hAnsi="Palatino Linotype"/>
          <w:b/>
          <w:bCs/>
          <w:sz w:val="24"/>
          <w:szCs w:val="24"/>
        </w:rPr>
        <w:t>2014</w:t>
      </w:r>
    </w:p>
    <w:p w14:paraId="08D5D5CD" w14:textId="77777777" w:rsidR="004248A1" w:rsidRPr="00BD2216" w:rsidRDefault="004248A1" w:rsidP="004248A1">
      <w:pPr>
        <w:pStyle w:val="Corpsdetexte"/>
        <w:spacing w:after="0"/>
        <w:ind w:left="0" w:right="0" w:firstLine="709"/>
        <w:rPr>
          <w:rFonts w:ascii="Palatino Linotype" w:hAnsi="Palatino Linotype"/>
          <w:bCs/>
          <w:sz w:val="24"/>
          <w:szCs w:val="24"/>
        </w:rPr>
      </w:pPr>
      <w:r w:rsidRPr="00BD2216">
        <w:rPr>
          <w:rFonts w:ascii="Palatino Linotype" w:hAnsi="Palatino Linotype"/>
          <w:bCs/>
          <w:sz w:val="24"/>
          <w:szCs w:val="24"/>
        </w:rPr>
        <w:t>68. « </w:t>
      </w:r>
      <w:r w:rsidRPr="00BD2216">
        <w:rPr>
          <w:rFonts w:ascii="Palatino Linotype" w:hAnsi="Palatino Linotype" w:cs="Times New Roman"/>
          <w:bCs/>
          <w:sz w:val="24"/>
          <w:szCs w:val="24"/>
        </w:rPr>
        <w:t xml:space="preserve">Une centralisation renforcée par le chiffre ? Les effets contradictoires des indicateurs chiffrés dans la police nationale en France » (avec A.-C. Douillet et M. Zagrodzki), </w:t>
      </w:r>
      <w:r w:rsidRPr="00BD2216">
        <w:rPr>
          <w:rFonts w:ascii="Palatino Linotype" w:hAnsi="Palatino Linotype" w:cs="Times New Roman"/>
          <w:bCs/>
          <w:i/>
          <w:sz w:val="24"/>
          <w:szCs w:val="24"/>
        </w:rPr>
        <w:t>Politiques et management public</w:t>
      </w:r>
      <w:r w:rsidRPr="00BD2216">
        <w:rPr>
          <w:rFonts w:ascii="Palatino Linotype" w:hAnsi="Palatino Linotype" w:cs="Times New Roman"/>
          <w:bCs/>
          <w:sz w:val="24"/>
          <w:szCs w:val="24"/>
        </w:rPr>
        <w:t>, 31 (4)</w:t>
      </w:r>
      <w:r>
        <w:rPr>
          <w:rFonts w:ascii="Palatino Linotype" w:hAnsi="Palatino Linotype" w:cs="Times New Roman"/>
          <w:bCs/>
          <w:sz w:val="24"/>
          <w:szCs w:val="24"/>
        </w:rPr>
        <w:t>, 2014, p. 421-442</w:t>
      </w:r>
      <w:r w:rsidRPr="00BD2216">
        <w:rPr>
          <w:rFonts w:ascii="Palatino Linotype" w:hAnsi="Palatino Linotype" w:cs="Times New Roman"/>
          <w:bCs/>
          <w:sz w:val="24"/>
          <w:szCs w:val="24"/>
        </w:rPr>
        <w:t xml:space="preserve">. </w:t>
      </w:r>
    </w:p>
    <w:p w14:paraId="0E77C097" w14:textId="77777777" w:rsidR="004248A1" w:rsidRPr="00BD2216" w:rsidRDefault="004248A1" w:rsidP="004248A1">
      <w:pPr>
        <w:pStyle w:val="Corpsdetexte"/>
        <w:spacing w:after="0"/>
        <w:ind w:left="0" w:right="0" w:firstLine="709"/>
        <w:rPr>
          <w:rFonts w:ascii="Palatino Linotype" w:hAnsi="Palatino Linotype"/>
          <w:bCs/>
          <w:sz w:val="24"/>
          <w:szCs w:val="24"/>
        </w:rPr>
      </w:pPr>
    </w:p>
    <w:p w14:paraId="23240D4A" w14:textId="77777777" w:rsidR="004248A1" w:rsidRPr="00DA6E24" w:rsidRDefault="004248A1" w:rsidP="004248A1">
      <w:pPr>
        <w:pStyle w:val="Corpsdetexte"/>
        <w:spacing w:after="0"/>
        <w:ind w:left="0" w:right="0" w:firstLine="709"/>
        <w:rPr>
          <w:rFonts w:ascii="Palatino Linotype" w:hAnsi="Palatino Linotype"/>
          <w:b/>
          <w:bCs/>
          <w:sz w:val="24"/>
          <w:szCs w:val="24"/>
        </w:rPr>
      </w:pPr>
      <w:r w:rsidRPr="00DA6E24">
        <w:rPr>
          <w:rFonts w:ascii="Palatino Linotype" w:hAnsi="Palatino Linotype"/>
          <w:b/>
          <w:bCs/>
          <w:sz w:val="24"/>
          <w:szCs w:val="24"/>
        </w:rPr>
        <w:t>2013</w:t>
      </w:r>
    </w:p>
    <w:p w14:paraId="391E9EB5" w14:textId="77777777" w:rsidR="004248A1" w:rsidRDefault="004248A1" w:rsidP="004248A1">
      <w:pPr>
        <w:pStyle w:val="Corpsdetexte"/>
        <w:spacing w:after="0"/>
        <w:ind w:left="0" w:right="0" w:firstLine="709"/>
        <w:rPr>
          <w:rFonts w:ascii="Palatino Linotype" w:hAnsi="Palatino Linotype"/>
          <w:bCs/>
          <w:sz w:val="24"/>
          <w:szCs w:val="24"/>
        </w:rPr>
      </w:pPr>
      <w:r>
        <w:rPr>
          <w:rFonts w:ascii="Palatino Linotype" w:hAnsi="Palatino Linotype"/>
          <w:bCs/>
          <w:sz w:val="24"/>
          <w:szCs w:val="24"/>
        </w:rPr>
        <w:t xml:space="preserve">67. « Convergence, transferts et traduction. Les apports de la comparaison transnationale » (avec P. Hassenteufel), </w:t>
      </w:r>
      <w:r w:rsidRPr="00DA6E24">
        <w:rPr>
          <w:rFonts w:ascii="Palatino Linotype" w:hAnsi="Palatino Linotype"/>
          <w:bCs/>
          <w:i/>
          <w:sz w:val="24"/>
          <w:szCs w:val="24"/>
        </w:rPr>
        <w:t>Gouvern</w:t>
      </w:r>
      <w:r>
        <w:rPr>
          <w:rFonts w:ascii="Palatino Linotype" w:hAnsi="Palatino Linotype"/>
          <w:bCs/>
          <w:i/>
          <w:sz w:val="24"/>
          <w:szCs w:val="24"/>
        </w:rPr>
        <w:t>ement</w:t>
      </w:r>
      <w:r w:rsidRPr="00DA6E24">
        <w:rPr>
          <w:rFonts w:ascii="Palatino Linotype" w:hAnsi="Palatino Linotype"/>
          <w:bCs/>
          <w:i/>
          <w:sz w:val="24"/>
          <w:szCs w:val="24"/>
        </w:rPr>
        <w:t xml:space="preserve"> et action publique</w:t>
      </w:r>
      <w:r>
        <w:rPr>
          <w:rFonts w:ascii="Palatino Linotype" w:hAnsi="Palatino Linotype"/>
          <w:bCs/>
          <w:sz w:val="24"/>
          <w:szCs w:val="24"/>
        </w:rPr>
        <w:t>, 2 (3), 2013, p. 379-393.</w:t>
      </w:r>
    </w:p>
    <w:p w14:paraId="66BB62E3" w14:textId="77777777" w:rsidR="004248A1" w:rsidRDefault="004248A1" w:rsidP="004248A1">
      <w:pPr>
        <w:pStyle w:val="Corpsdetexte"/>
        <w:spacing w:after="0"/>
        <w:ind w:left="0" w:right="0" w:firstLine="709"/>
        <w:rPr>
          <w:rFonts w:ascii="Palatino Linotype" w:hAnsi="Palatino Linotype"/>
          <w:bCs/>
          <w:sz w:val="24"/>
          <w:szCs w:val="24"/>
        </w:rPr>
      </w:pPr>
      <w:r>
        <w:rPr>
          <w:rFonts w:ascii="Palatino Linotype" w:hAnsi="Palatino Linotype"/>
          <w:bCs/>
          <w:sz w:val="24"/>
          <w:szCs w:val="24"/>
        </w:rPr>
        <w:t xml:space="preserve">66. « Le difficile renouvellement des métiers de la sécurité publique. Le cas des correspondants de nuit parisiens », </w:t>
      </w:r>
      <w:r w:rsidRPr="00664FAD">
        <w:rPr>
          <w:rFonts w:ascii="Palatino Linotype" w:hAnsi="Palatino Linotype"/>
          <w:bCs/>
          <w:i/>
          <w:sz w:val="24"/>
          <w:szCs w:val="24"/>
        </w:rPr>
        <w:t>Criminologie</w:t>
      </w:r>
      <w:r>
        <w:rPr>
          <w:rFonts w:ascii="Palatino Linotype" w:hAnsi="Palatino Linotype"/>
          <w:bCs/>
          <w:sz w:val="24"/>
          <w:szCs w:val="24"/>
        </w:rPr>
        <w:t xml:space="preserve">, 46 (2), 2013, p. 109-130. </w:t>
      </w:r>
    </w:p>
    <w:p w14:paraId="3DCD9633" w14:textId="77777777" w:rsidR="004248A1" w:rsidRDefault="004248A1" w:rsidP="004248A1">
      <w:pPr>
        <w:pStyle w:val="Corpsdetexte"/>
        <w:spacing w:after="0"/>
        <w:ind w:left="0" w:right="0" w:firstLine="709"/>
        <w:rPr>
          <w:rFonts w:ascii="Palatino Linotype" w:hAnsi="Palatino Linotype"/>
          <w:bCs/>
          <w:sz w:val="24"/>
          <w:szCs w:val="24"/>
        </w:rPr>
      </w:pPr>
    </w:p>
    <w:p w14:paraId="13080669" w14:textId="77777777" w:rsidR="004248A1" w:rsidRPr="002C0BD1" w:rsidRDefault="004248A1" w:rsidP="004248A1">
      <w:pPr>
        <w:pStyle w:val="Corpsdetexte"/>
        <w:spacing w:after="0"/>
        <w:ind w:left="0" w:right="0" w:firstLine="709"/>
        <w:rPr>
          <w:rFonts w:ascii="Palatino Linotype" w:hAnsi="Palatino Linotype"/>
          <w:b/>
          <w:bCs/>
          <w:sz w:val="24"/>
          <w:szCs w:val="24"/>
          <w:lang w:val="en-US"/>
        </w:rPr>
      </w:pPr>
      <w:r w:rsidRPr="002C0BD1">
        <w:rPr>
          <w:rFonts w:ascii="Palatino Linotype" w:hAnsi="Palatino Linotype"/>
          <w:b/>
          <w:bCs/>
          <w:sz w:val="24"/>
          <w:szCs w:val="24"/>
          <w:lang w:val="en-US"/>
        </w:rPr>
        <w:t xml:space="preserve">2012 </w:t>
      </w:r>
    </w:p>
    <w:p w14:paraId="35EAA27E" w14:textId="77777777" w:rsidR="004248A1" w:rsidRDefault="004248A1" w:rsidP="004248A1">
      <w:pPr>
        <w:pStyle w:val="Corpsdetexte"/>
        <w:spacing w:after="0"/>
        <w:ind w:left="0" w:right="0" w:firstLine="709"/>
        <w:rPr>
          <w:rFonts w:ascii="Palatino Linotype" w:hAnsi="Palatino Linotype"/>
          <w:bCs/>
          <w:sz w:val="24"/>
          <w:szCs w:val="24"/>
          <w:lang w:val="en-US"/>
        </w:rPr>
      </w:pPr>
      <w:r>
        <w:rPr>
          <w:rFonts w:ascii="Palatino Linotype" w:hAnsi="Palatino Linotype"/>
          <w:bCs/>
          <w:sz w:val="24"/>
          <w:szCs w:val="24"/>
          <w:lang w:val="en-US"/>
        </w:rPr>
        <w:t xml:space="preserve">65. “Politiche di sicurezza urbana e coinvolgimento della società civile: l’esperienza di Francia e Inhilterra a confronto”, in </w:t>
      </w:r>
      <w:r w:rsidRPr="00A96046">
        <w:rPr>
          <w:rFonts w:ascii="Palatino Linotype" w:hAnsi="Palatino Linotype"/>
          <w:bCs/>
          <w:i/>
          <w:sz w:val="24"/>
          <w:szCs w:val="24"/>
          <w:lang w:val="en-US"/>
        </w:rPr>
        <w:t>Modelli e strumenti per la prevenzione della criminalità</w:t>
      </w:r>
      <w:r>
        <w:rPr>
          <w:rFonts w:ascii="Palatino Linotype" w:hAnsi="Palatino Linotype"/>
          <w:bCs/>
          <w:sz w:val="24"/>
          <w:szCs w:val="24"/>
          <w:lang w:val="en-US"/>
        </w:rPr>
        <w:t xml:space="preserve">, Regione Emilia Romagna, 2012, p. 75-96. </w:t>
      </w:r>
    </w:p>
    <w:p w14:paraId="05688608" w14:textId="77777777" w:rsidR="004248A1" w:rsidRDefault="004248A1" w:rsidP="004248A1">
      <w:pPr>
        <w:pStyle w:val="Corpsdetexte"/>
        <w:spacing w:after="0"/>
        <w:ind w:left="0" w:right="0" w:firstLine="709"/>
        <w:rPr>
          <w:rFonts w:ascii="Palatino Linotype" w:hAnsi="Palatino Linotype"/>
          <w:bCs/>
          <w:sz w:val="24"/>
          <w:szCs w:val="24"/>
          <w:lang w:val="en-US"/>
        </w:rPr>
      </w:pPr>
      <w:r>
        <w:rPr>
          <w:rFonts w:ascii="Palatino Linotype" w:hAnsi="Palatino Linotype"/>
          <w:bCs/>
          <w:sz w:val="24"/>
          <w:szCs w:val="24"/>
          <w:lang w:val="en-US"/>
        </w:rPr>
        <w:t xml:space="preserve">64. “Comparing performance: the development of police performance management in France and Britain” (avec S. Savage), </w:t>
      </w:r>
      <w:r w:rsidRPr="00FA6E45">
        <w:rPr>
          <w:rFonts w:ascii="Palatino Linotype" w:hAnsi="Palatino Linotype"/>
          <w:bCs/>
          <w:i/>
          <w:sz w:val="24"/>
          <w:szCs w:val="24"/>
          <w:lang w:val="en-US"/>
        </w:rPr>
        <w:t>Policing &amp; Society</w:t>
      </w:r>
      <w:r>
        <w:rPr>
          <w:rFonts w:ascii="Palatino Linotype" w:hAnsi="Palatino Linotype"/>
          <w:bCs/>
          <w:sz w:val="24"/>
          <w:szCs w:val="24"/>
          <w:lang w:val="en-US"/>
        </w:rPr>
        <w:t xml:space="preserve">, 22 (4), 2012, p. 363-383. </w:t>
      </w:r>
    </w:p>
    <w:p w14:paraId="15EA949C" w14:textId="77777777" w:rsidR="004248A1" w:rsidRDefault="004248A1" w:rsidP="004248A1">
      <w:pPr>
        <w:pStyle w:val="Corpsdetexte"/>
        <w:spacing w:after="0"/>
        <w:ind w:left="0" w:right="0" w:firstLine="709"/>
        <w:rPr>
          <w:rFonts w:ascii="Palatino Linotype" w:hAnsi="Palatino Linotype"/>
          <w:bCs/>
          <w:sz w:val="24"/>
          <w:szCs w:val="24"/>
          <w:lang w:val="en-US"/>
        </w:rPr>
      </w:pPr>
      <w:r>
        <w:rPr>
          <w:rFonts w:ascii="Palatino Linotype" w:hAnsi="Palatino Linotype"/>
          <w:bCs/>
          <w:sz w:val="24"/>
          <w:szCs w:val="24"/>
          <w:lang w:val="en-US"/>
        </w:rPr>
        <w:t xml:space="preserve">63. “Social prevention in France. Erasure, permanence, regeneration?” (avec S. Germain), in P. Hebberecht &amp; E. Baillergeau (eds), </w:t>
      </w:r>
      <w:r w:rsidRPr="00FA6E45">
        <w:rPr>
          <w:rFonts w:ascii="Palatino Linotype" w:hAnsi="Palatino Linotype"/>
          <w:bCs/>
          <w:i/>
          <w:sz w:val="24"/>
          <w:szCs w:val="24"/>
          <w:lang w:val="en-US"/>
        </w:rPr>
        <w:t>Social crime prevention in late modern Europe. A comparative perspective</w:t>
      </w:r>
      <w:r>
        <w:rPr>
          <w:rFonts w:ascii="Palatino Linotype" w:hAnsi="Palatino Linotype"/>
          <w:bCs/>
          <w:sz w:val="24"/>
          <w:szCs w:val="24"/>
          <w:lang w:val="en-US"/>
        </w:rPr>
        <w:t xml:space="preserve">, Bruxelles, VUBpress, 2012, p. 103-120. </w:t>
      </w:r>
    </w:p>
    <w:p w14:paraId="6353E4E2" w14:textId="77777777" w:rsidR="004248A1" w:rsidRDefault="004248A1" w:rsidP="004248A1">
      <w:pPr>
        <w:pStyle w:val="Corpsdetexte"/>
        <w:spacing w:after="0"/>
        <w:ind w:left="0" w:right="0" w:firstLine="709"/>
        <w:rPr>
          <w:rFonts w:ascii="Palatino Linotype" w:hAnsi="Palatino Linotype"/>
          <w:bCs/>
          <w:sz w:val="24"/>
          <w:szCs w:val="24"/>
          <w:lang w:val="en-US"/>
        </w:rPr>
      </w:pPr>
      <w:r>
        <w:rPr>
          <w:rFonts w:ascii="Palatino Linotype" w:hAnsi="Palatino Linotype"/>
          <w:bCs/>
          <w:sz w:val="24"/>
          <w:szCs w:val="24"/>
          <w:lang w:val="en-US"/>
        </w:rPr>
        <w:t>62. “De la rupture à la présidence ordinaire”</w:t>
      </w:r>
      <w:r w:rsidRPr="0088316B">
        <w:rPr>
          <w:rFonts w:ascii="Palatino Linotype" w:hAnsi="Palatino Linotype"/>
          <w:bCs/>
          <w:sz w:val="24"/>
          <w:szCs w:val="24"/>
          <w:lang w:val="en-US"/>
        </w:rPr>
        <w:t xml:space="preserve"> </w:t>
      </w:r>
      <w:r>
        <w:rPr>
          <w:rFonts w:ascii="Palatino Linotype" w:hAnsi="Palatino Linotype"/>
          <w:bCs/>
          <w:sz w:val="24"/>
          <w:szCs w:val="24"/>
          <w:lang w:val="en-US"/>
        </w:rPr>
        <w:t xml:space="preserve">(avec Y. Surel), in J. de Maillard &amp; Y. Surel (dirs.), </w:t>
      </w:r>
      <w:r w:rsidRPr="0088316B">
        <w:rPr>
          <w:rFonts w:ascii="Palatino Linotype" w:hAnsi="Palatino Linotype"/>
          <w:bCs/>
          <w:i/>
          <w:sz w:val="24"/>
          <w:szCs w:val="24"/>
          <w:lang w:val="en-US"/>
        </w:rPr>
        <w:t>Les politiques publiques sous Sarkozy</w:t>
      </w:r>
      <w:r>
        <w:rPr>
          <w:rFonts w:ascii="Palatino Linotype" w:hAnsi="Palatino Linotype"/>
          <w:bCs/>
          <w:sz w:val="24"/>
          <w:szCs w:val="24"/>
          <w:lang w:val="en-US"/>
        </w:rPr>
        <w:t xml:space="preserve">, Paris, Presses de Sciences Po, 2012, p. 15-45. </w:t>
      </w:r>
    </w:p>
    <w:p w14:paraId="2480A57E" w14:textId="77777777" w:rsidR="004248A1" w:rsidRPr="002C0BD1" w:rsidRDefault="004248A1" w:rsidP="004248A1">
      <w:pPr>
        <w:pStyle w:val="Corpsdetexte"/>
        <w:spacing w:after="0"/>
        <w:ind w:left="0" w:right="0" w:firstLine="709"/>
        <w:rPr>
          <w:rFonts w:ascii="Palatino Linotype" w:hAnsi="Palatino Linotype"/>
          <w:bCs/>
          <w:sz w:val="24"/>
          <w:szCs w:val="24"/>
          <w:lang w:val="en-US"/>
        </w:rPr>
      </w:pPr>
      <w:r>
        <w:rPr>
          <w:rFonts w:ascii="Palatino Linotype" w:hAnsi="Palatino Linotype"/>
          <w:bCs/>
          <w:sz w:val="24"/>
          <w:szCs w:val="24"/>
          <w:lang w:val="en-US"/>
        </w:rPr>
        <w:t xml:space="preserve">61. </w:t>
      </w:r>
      <w:r w:rsidRPr="002C0BD1">
        <w:rPr>
          <w:rFonts w:ascii="Palatino Linotype" w:hAnsi="Palatino Linotype"/>
          <w:bCs/>
          <w:sz w:val="24"/>
          <w:szCs w:val="24"/>
          <w:lang w:val="en-US"/>
        </w:rPr>
        <w:t xml:space="preserve">« Projecting national preferences: police </w:t>
      </w:r>
      <w:r>
        <w:rPr>
          <w:rFonts w:ascii="Palatino Linotype" w:hAnsi="Palatino Linotype"/>
          <w:bCs/>
          <w:sz w:val="24"/>
          <w:szCs w:val="24"/>
          <w:lang w:val="en-US"/>
        </w:rPr>
        <w:t>co-operation</w:t>
      </w:r>
      <w:r w:rsidRPr="002C0BD1">
        <w:rPr>
          <w:rFonts w:ascii="Palatino Linotype" w:hAnsi="Palatino Linotype"/>
          <w:bCs/>
          <w:sz w:val="24"/>
          <w:szCs w:val="24"/>
          <w:lang w:val="en-US"/>
        </w:rPr>
        <w:t>, organizations and polities</w:t>
      </w:r>
      <w:r>
        <w:rPr>
          <w:rFonts w:ascii="Palatino Linotype" w:hAnsi="Palatino Linotype"/>
          <w:bCs/>
          <w:sz w:val="24"/>
          <w:szCs w:val="24"/>
          <w:lang w:val="en-US"/>
        </w:rPr>
        <w:t>” (avec A. Smith)</w:t>
      </w:r>
      <w:r w:rsidRPr="002C0BD1">
        <w:rPr>
          <w:rFonts w:ascii="Palatino Linotype" w:hAnsi="Palatino Linotype"/>
          <w:bCs/>
          <w:sz w:val="24"/>
          <w:szCs w:val="24"/>
          <w:lang w:val="en-US"/>
        </w:rPr>
        <w:t xml:space="preserve">, </w:t>
      </w:r>
      <w:r w:rsidRPr="002C0BD1">
        <w:rPr>
          <w:rFonts w:ascii="Palatino Linotype" w:hAnsi="Palatino Linotype"/>
          <w:bCs/>
          <w:i/>
          <w:sz w:val="24"/>
          <w:szCs w:val="24"/>
          <w:lang w:val="en-US"/>
        </w:rPr>
        <w:t>Journal of European Public Policy</w:t>
      </w:r>
      <w:r>
        <w:rPr>
          <w:rFonts w:ascii="Palatino Linotype" w:hAnsi="Palatino Linotype"/>
          <w:bCs/>
          <w:sz w:val="24"/>
          <w:szCs w:val="24"/>
          <w:lang w:val="en-US"/>
        </w:rPr>
        <w:t xml:space="preserve">, 19 (2), 2012, p. 257-274. </w:t>
      </w:r>
    </w:p>
    <w:p w14:paraId="7659A21F" w14:textId="77777777" w:rsidR="004248A1" w:rsidRPr="002C0BD1" w:rsidRDefault="004248A1" w:rsidP="004248A1">
      <w:pPr>
        <w:pStyle w:val="Corpsdetexte"/>
        <w:spacing w:after="0"/>
        <w:ind w:left="0" w:right="0" w:firstLine="709"/>
        <w:rPr>
          <w:rFonts w:ascii="Palatino Linotype" w:hAnsi="Palatino Linotype"/>
          <w:bCs/>
          <w:sz w:val="24"/>
          <w:szCs w:val="24"/>
          <w:lang w:val="en-US"/>
        </w:rPr>
      </w:pPr>
    </w:p>
    <w:p w14:paraId="67AD66CF" w14:textId="77777777" w:rsidR="004248A1" w:rsidRPr="00595066" w:rsidRDefault="004248A1" w:rsidP="004248A1">
      <w:pPr>
        <w:pStyle w:val="Corpsdetexte"/>
        <w:spacing w:after="0"/>
        <w:ind w:left="0" w:right="0" w:firstLine="709"/>
        <w:rPr>
          <w:rFonts w:ascii="Palatino Linotype" w:hAnsi="Palatino Linotype"/>
          <w:b/>
          <w:bCs/>
          <w:sz w:val="24"/>
          <w:szCs w:val="24"/>
        </w:rPr>
      </w:pPr>
      <w:r w:rsidRPr="00595066">
        <w:rPr>
          <w:rFonts w:ascii="Palatino Linotype" w:hAnsi="Palatino Linotype"/>
          <w:b/>
          <w:bCs/>
          <w:sz w:val="24"/>
          <w:szCs w:val="24"/>
        </w:rPr>
        <w:t>2011</w:t>
      </w:r>
    </w:p>
    <w:p w14:paraId="024E149B"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60. « La politique de la ville en France. Enjeux de dénomination et conflits dans l’action publique », in P.-R. Baduel (dir.), </w:t>
      </w:r>
      <w:r w:rsidRPr="00595066">
        <w:rPr>
          <w:rFonts w:ascii="Palatino Linotype" w:hAnsi="Palatino Linotype"/>
          <w:bCs/>
          <w:i/>
          <w:sz w:val="24"/>
          <w:szCs w:val="24"/>
        </w:rPr>
        <w:t>La nouvelle scène urbaine</w:t>
      </w:r>
      <w:r w:rsidRPr="00595066">
        <w:rPr>
          <w:rFonts w:ascii="Palatino Linotype" w:hAnsi="Palatino Linotype"/>
          <w:bCs/>
          <w:sz w:val="24"/>
          <w:szCs w:val="24"/>
        </w:rPr>
        <w:t xml:space="preserve">, Paris, Khartala, 2011, p. 181-200. </w:t>
      </w:r>
    </w:p>
    <w:p w14:paraId="08792606" w14:textId="77777777" w:rsidR="004248A1" w:rsidRPr="00595066" w:rsidRDefault="004248A1" w:rsidP="004248A1">
      <w:pPr>
        <w:pStyle w:val="Corpsdetexte"/>
        <w:spacing w:after="0"/>
        <w:ind w:left="0" w:right="0" w:firstLine="709"/>
        <w:rPr>
          <w:rFonts w:ascii="Palatino Linotype" w:hAnsi="Palatino Linotype"/>
          <w:bCs/>
          <w:sz w:val="24"/>
          <w:szCs w:val="24"/>
        </w:rPr>
      </w:pPr>
    </w:p>
    <w:p w14:paraId="2AB47200" w14:textId="77777777" w:rsidR="004248A1" w:rsidRPr="00595066" w:rsidRDefault="004248A1" w:rsidP="004248A1">
      <w:pPr>
        <w:pStyle w:val="Corpsdetexte"/>
        <w:spacing w:after="0"/>
        <w:ind w:left="0" w:right="0" w:firstLine="709"/>
        <w:rPr>
          <w:rFonts w:ascii="Palatino Linotype" w:hAnsi="Palatino Linotype"/>
          <w:b/>
          <w:bCs/>
          <w:sz w:val="24"/>
          <w:szCs w:val="24"/>
        </w:rPr>
      </w:pPr>
      <w:r w:rsidRPr="00595066">
        <w:rPr>
          <w:rFonts w:ascii="Palatino Linotype" w:hAnsi="Palatino Linotype"/>
          <w:b/>
          <w:bCs/>
          <w:sz w:val="24"/>
          <w:szCs w:val="24"/>
        </w:rPr>
        <w:t>2010</w:t>
      </w:r>
    </w:p>
    <w:p w14:paraId="67862ED9"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59. </w:t>
      </w:r>
      <w:r w:rsidRPr="00595066">
        <w:rPr>
          <w:rFonts w:ascii="Palatino Linotype" w:hAnsi="Palatino Linotype"/>
          <w:sz w:val="24"/>
          <w:szCs w:val="24"/>
        </w:rPr>
        <w:t xml:space="preserve">« Les comités d'experts : une ressource institutionnelle pas toujours maîtrisée. Le cas de la DG Justice, Liberté, Sécurité » (avec A.-C. Douillet), </w:t>
      </w:r>
      <w:r w:rsidRPr="00595066">
        <w:rPr>
          <w:rFonts w:ascii="Palatino Linotype" w:hAnsi="Palatino Linotype"/>
          <w:i/>
          <w:sz w:val="24"/>
          <w:szCs w:val="24"/>
        </w:rPr>
        <w:t>Politique européenne</w:t>
      </w:r>
      <w:r w:rsidRPr="00595066">
        <w:rPr>
          <w:rFonts w:ascii="Palatino Linotype" w:hAnsi="Palatino Linotype"/>
          <w:sz w:val="24"/>
          <w:szCs w:val="24"/>
        </w:rPr>
        <w:t>, n°32, 2010, p. 77-97.</w:t>
      </w:r>
    </w:p>
    <w:p w14:paraId="21C02904"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bCs/>
          <w:sz w:val="24"/>
          <w:szCs w:val="24"/>
        </w:rPr>
        <w:t>58. « Projets culturels et action sociale : Variations autour d’une frontière. L’exemple de la politique de la ville »,</w:t>
      </w:r>
      <w:r w:rsidRPr="00595066">
        <w:rPr>
          <w:rFonts w:ascii="Palatino Linotype" w:hAnsi="Palatino Linotype"/>
          <w:i/>
          <w:sz w:val="24"/>
          <w:szCs w:val="24"/>
        </w:rPr>
        <w:t xml:space="preserve"> Les annales de droit</w:t>
      </w:r>
      <w:r w:rsidRPr="00595066">
        <w:rPr>
          <w:rFonts w:ascii="Palatino Linotype" w:hAnsi="Palatino Linotype"/>
          <w:sz w:val="24"/>
          <w:szCs w:val="24"/>
        </w:rPr>
        <w:t>, n°4, 2010, p. 227-245.</w:t>
      </w:r>
    </w:p>
    <w:p w14:paraId="63F24914"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57. “Les politiques publiques de sécurité”, in O. Borraz et V. Guiraudon (dir.), </w:t>
      </w:r>
      <w:r w:rsidRPr="00595066">
        <w:rPr>
          <w:rFonts w:ascii="Palatino Linotype" w:hAnsi="Palatino Linotype"/>
          <w:i/>
          <w:sz w:val="24"/>
          <w:szCs w:val="24"/>
        </w:rPr>
        <w:t>Les politiques publiques. 2</w:t>
      </w:r>
      <w:r w:rsidRPr="00595066">
        <w:rPr>
          <w:rFonts w:ascii="Palatino Linotype" w:hAnsi="Palatino Linotype"/>
          <w:sz w:val="24"/>
          <w:szCs w:val="24"/>
        </w:rPr>
        <w:t xml:space="preserve">, Paris, Presses de Sciences Po, 2010, p. 57-77. </w:t>
      </w:r>
    </w:p>
    <w:p w14:paraId="60EA812B"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56. « La fabrication des positions nationales dans l’Union européenne. La France, le Royaume Uni et la sécurité intérieure » (avec A. Smith), </w:t>
      </w:r>
      <w:r w:rsidRPr="00595066">
        <w:rPr>
          <w:rFonts w:ascii="Palatino Linotype" w:hAnsi="Palatino Linotype"/>
          <w:i/>
          <w:sz w:val="24"/>
          <w:szCs w:val="24"/>
        </w:rPr>
        <w:t>Revue internationale de politique comparée</w:t>
      </w:r>
      <w:r w:rsidRPr="00595066">
        <w:rPr>
          <w:rFonts w:ascii="Palatino Linotype" w:hAnsi="Palatino Linotype"/>
          <w:sz w:val="24"/>
          <w:szCs w:val="24"/>
        </w:rPr>
        <w:t xml:space="preserve">, 17 (2), 2010, p. 207-223. </w:t>
      </w:r>
    </w:p>
    <w:p w14:paraId="1F6A46F5" w14:textId="77777777" w:rsidR="004248A1" w:rsidRPr="00595066" w:rsidRDefault="004248A1" w:rsidP="004248A1">
      <w:pPr>
        <w:pStyle w:val="Corpsdetexte"/>
        <w:spacing w:after="0"/>
        <w:ind w:left="0" w:right="0" w:firstLine="709"/>
        <w:rPr>
          <w:rFonts w:ascii="Palatino Linotype" w:hAnsi="Palatino Linotype"/>
          <w:b/>
          <w:bCs/>
          <w:sz w:val="24"/>
          <w:szCs w:val="24"/>
        </w:rPr>
      </w:pPr>
    </w:p>
    <w:p w14:paraId="4B30F3E7" w14:textId="77777777" w:rsidR="004248A1" w:rsidRPr="00595066" w:rsidRDefault="004248A1" w:rsidP="004248A1">
      <w:pPr>
        <w:pStyle w:val="Corpsdetexte"/>
        <w:spacing w:after="0"/>
        <w:ind w:left="0" w:right="0" w:firstLine="709"/>
        <w:rPr>
          <w:rFonts w:ascii="Palatino Linotype" w:hAnsi="Palatino Linotype"/>
          <w:b/>
          <w:bCs/>
          <w:sz w:val="24"/>
          <w:szCs w:val="24"/>
        </w:rPr>
      </w:pPr>
      <w:r w:rsidRPr="00595066">
        <w:rPr>
          <w:rFonts w:ascii="Palatino Linotype" w:hAnsi="Palatino Linotype"/>
          <w:b/>
          <w:bCs/>
          <w:sz w:val="24"/>
          <w:szCs w:val="24"/>
        </w:rPr>
        <w:t xml:space="preserve">2009 </w:t>
      </w:r>
    </w:p>
    <w:p w14:paraId="3009C906"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55. « Réformes des polices dans les pays occidentaux. Une perspective comparée », </w:t>
      </w:r>
      <w:r w:rsidRPr="00595066">
        <w:rPr>
          <w:rFonts w:ascii="Palatino Linotype" w:hAnsi="Palatino Linotype"/>
          <w:bCs/>
          <w:i/>
          <w:sz w:val="24"/>
          <w:szCs w:val="24"/>
        </w:rPr>
        <w:t>Revue française de science politique</w:t>
      </w:r>
      <w:r w:rsidRPr="00595066">
        <w:rPr>
          <w:rFonts w:ascii="Palatino Linotype" w:hAnsi="Palatino Linotype"/>
          <w:bCs/>
          <w:sz w:val="24"/>
          <w:szCs w:val="24"/>
        </w:rPr>
        <w:t xml:space="preserve">, 59 (6), 2009, p. 1197-1230. </w:t>
      </w:r>
    </w:p>
    <w:p w14:paraId="0271B86F"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54. “La tolérance zéro en France. Succès d’un slogan, illusion d’un transfert » (avec T. Le Goff), </w:t>
      </w:r>
      <w:r w:rsidRPr="00595066">
        <w:rPr>
          <w:rFonts w:ascii="Palatino Linotype" w:hAnsi="Palatino Linotype"/>
          <w:bCs/>
          <w:i/>
          <w:sz w:val="24"/>
          <w:szCs w:val="24"/>
        </w:rPr>
        <w:t>Revue française de science politique</w:t>
      </w:r>
      <w:r w:rsidRPr="00595066">
        <w:rPr>
          <w:rFonts w:ascii="Palatino Linotype" w:hAnsi="Palatino Linotype"/>
          <w:bCs/>
          <w:sz w:val="24"/>
          <w:szCs w:val="24"/>
        </w:rPr>
        <w:t xml:space="preserve">, 58 (4), 2009, p. 655-679. </w:t>
      </w:r>
    </w:p>
    <w:p w14:paraId="5FBD3837" w14:textId="77777777" w:rsidR="004248A1" w:rsidRPr="00595066" w:rsidRDefault="004248A1" w:rsidP="004248A1">
      <w:pPr>
        <w:pStyle w:val="Corpsdetexte"/>
        <w:spacing w:after="0"/>
        <w:ind w:left="0" w:right="0" w:firstLine="709"/>
        <w:rPr>
          <w:rFonts w:ascii="Palatino Linotype" w:hAnsi="Palatino Linotype"/>
          <w:bCs/>
          <w:sz w:val="24"/>
          <w:szCs w:val="24"/>
          <w:lang w:val="pt-BR"/>
        </w:rPr>
      </w:pPr>
      <w:r w:rsidRPr="00595066">
        <w:rPr>
          <w:rFonts w:ascii="Palatino Linotype" w:hAnsi="Palatino Linotype"/>
          <w:bCs/>
          <w:sz w:val="24"/>
          <w:szCs w:val="24"/>
          <w:lang w:val="pt-BR"/>
        </w:rPr>
        <w:t xml:space="preserve">53. “El gobernio local de la seguridad publica en Francia: fragmentaciones y nuevas orientaciones”, </w:t>
      </w:r>
      <w:r w:rsidRPr="00595066">
        <w:rPr>
          <w:rFonts w:ascii="Palatino Linotype" w:hAnsi="Palatino Linotype"/>
          <w:bCs/>
          <w:i/>
          <w:sz w:val="24"/>
          <w:szCs w:val="24"/>
          <w:lang w:val="pt-BR"/>
        </w:rPr>
        <w:t>Urvio-Revista Latinoamericana de Seguridad Ciudadana</w:t>
      </w:r>
      <w:r w:rsidRPr="00595066">
        <w:rPr>
          <w:rFonts w:ascii="Palatino Linotype" w:hAnsi="Palatino Linotype"/>
          <w:bCs/>
          <w:sz w:val="24"/>
          <w:szCs w:val="24"/>
          <w:lang w:val="pt-BR"/>
        </w:rPr>
        <w:t xml:space="preserve">, n°6, 2009, p. 183-198. </w:t>
      </w:r>
    </w:p>
    <w:p w14:paraId="7922712B" w14:textId="77777777" w:rsidR="004248A1" w:rsidRPr="00595066" w:rsidRDefault="004248A1" w:rsidP="004248A1">
      <w:pPr>
        <w:pStyle w:val="Corpsdetexte"/>
        <w:spacing w:after="0"/>
        <w:ind w:left="0" w:right="0" w:firstLine="709"/>
        <w:rPr>
          <w:rFonts w:ascii="Palatino Linotype" w:hAnsi="Palatino Linotype"/>
          <w:bCs/>
          <w:sz w:val="24"/>
          <w:szCs w:val="24"/>
          <w:lang w:val="en-GB"/>
        </w:rPr>
      </w:pPr>
      <w:r w:rsidRPr="00595066">
        <w:rPr>
          <w:rFonts w:ascii="Palatino Linotype" w:hAnsi="Palatino Linotype"/>
          <w:bCs/>
          <w:sz w:val="24"/>
          <w:szCs w:val="24"/>
          <w:lang w:val="en-GB"/>
        </w:rPr>
        <w:t xml:space="preserve">52. </w:t>
      </w:r>
      <w:r w:rsidRPr="00595066">
        <w:rPr>
          <w:rFonts w:ascii="Palatino Linotype" w:hAnsi="Palatino Linotype"/>
          <w:sz w:val="24"/>
          <w:szCs w:val="24"/>
          <w:lang w:val="en-GB"/>
        </w:rPr>
        <w:t xml:space="preserve">« Crisis in policing: the French rioting of 2005 » (avec S. Roché), </w:t>
      </w:r>
      <w:r w:rsidRPr="00595066">
        <w:rPr>
          <w:rFonts w:ascii="Palatino Linotype" w:hAnsi="Palatino Linotype"/>
          <w:i/>
          <w:sz w:val="24"/>
          <w:szCs w:val="24"/>
          <w:lang w:val="en-GB"/>
        </w:rPr>
        <w:t>Policing</w:t>
      </w:r>
      <w:r w:rsidRPr="00595066">
        <w:rPr>
          <w:rFonts w:ascii="Palatino Linotype" w:hAnsi="Palatino Linotype"/>
          <w:sz w:val="24"/>
          <w:szCs w:val="24"/>
          <w:lang w:val="en-GB"/>
        </w:rPr>
        <w:t>, 3 (1), 2009, p. 54-60.</w:t>
      </w:r>
    </w:p>
    <w:p w14:paraId="395C71A3" w14:textId="77777777" w:rsidR="004248A1" w:rsidRPr="00595066" w:rsidRDefault="004248A1" w:rsidP="004248A1">
      <w:pPr>
        <w:pStyle w:val="Corpsdetexte"/>
        <w:spacing w:after="0"/>
        <w:ind w:left="0" w:right="0" w:firstLine="709"/>
        <w:rPr>
          <w:rFonts w:ascii="Palatino Linotype" w:hAnsi="Palatino Linotype"/>
          <w:bCs/>
          <w:sz w:val="24"/>
          <w:szCs w:val="24"/>
          <w:lang w:val="en-GB"/>
        </w:rPr>
      </w:pPr>
    </w:p>
    <w:p w14:paraId="2A804D29" w14:textId="77777777" w:rsidR="004248A1" w:rsidRPr="00595066" w:rsidRDefault="004248A1" w:rsidP="004248A1">
      <w:pPr>
        <w:pStyle w:val="Corpsdetexte"/>
        <w:spacing w:after="0"/>
        <w:ind w:left="0" w:right="0" w:firstLine="709"/>
        <w:rPr>
          <w:rFonts w:ascii="Palatino Linotype" w:hAnsi="Palatino Linotype"/>
          <w:b/>
          <w:bCs/>
          <w:sz w:val="24"/>
          <w:szCs w:val="24"/>
        </w:rPr>
      </w:pPr>
      <w:r w:rsidRPr="00595066">
        <w:rPr>
          <w:rFonts w:ascii="Palatino Linotype" w:hAnsi="Palatino Linotype"/>
          <w:b/>
          <w:bCs/>
          <w:sz w:val="24"/>
          <w:szCs w:val="24"/>
        </w:rPr>
        <w:t>2008</w:t>
      </w:r>
    </w:p>
    <w:p w14:paraId="171CFAA9"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51. “</w:t>
      </w:r>
      <w:r w:rsidRPr="00595066">
        <w:rPr>
          <w:rFonts w:ascii="Palatino Linotype" w:hAnsi="Palatino Linotype"/>
          <w:sz w:val="24"/>
          <w:szCs w:val="24"/>
        </w:rPr>
        <w:t>Le magistrat, le maire et la sécurité publique : action publique partenariale et dynamiques professionnelles »</w:t>
      </w:r>
      <w:r w:rsidRPr="00595066">
        <w:rPr>
          <w:rFonts w:ascii="Palatino Linotype" w:hAnsi="Palatino Linotype"/>
          <w:bCs/>
          <w:sz w:val="24"/>
          <w:szCs w:val="24"/>
        </w:rPr>
        <w:t xml:space="preserve"> (avec A.-C. Douillet), </w:t>
      </w:r>
      <w:r w:rsidRPr="00595066">
        <w:rPr>
          <w:rFonts w:ascii="Palatino Linotype" w:hAnsi="Palatino Linotype"/>
          <w:bCs/>
          <w:i/>
          <w:sz w:val="24"/>
          <w:szCs w:val="24"/>
        </w:rPr>
        <w:t>Revue française de sociologie</w:t>
      </w:r>
      <w:r w:rsidRPr="00595066">
        <w:rPr>
          <w:rFonts w:ascii="Palatino Linotype" w:hAnsi="Palatino Linotype"/>
          <w:bCs/>
          <w:sz w:val="24"/>
          <w:szCs w:val="24"/>
        </w:rPr>
        <w:t xml:space="preserve">, 49 (4), 2008, p. 793-818. </w:t>
      </w:r>
    </w:p>
    <w:p w14:paraId="4DC8D3ED"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lang w:val="en-GB"/>
        </w:rPr>
        <w:t xml:space="preserve">50. « Activating civil society: Differentiated citizen involvement in France and the United Kingdom », in B. Jobert &amp; B. Kohler-Koch (eds), </w:t>
      </w:r>
      <w:r w:rsidRPr="00595066">
        <w:rPr>
          <w:rFonts w:ascii="Palatino Linotype" w:hAnsi="Palatino Linotype"/>
          <w:i/>
          <w:sz w:val="24"/>
          <w:szCs w:val="24"/>
          <w:lang w:val="en-GB"/>
        </w:rPr>
        <w:t xml:space="preserve">Changing images of civil society. </w:t>
      </w:r>
      <w:r w:rsidRPr="00595066">
        <w:rPr>
          <w:rFonts w:ascii="Palatino Linotype" w:hAnsi="Palatino Linotype"/>
          <w:i/>
          <w:sz w:val="24"/>
          <w:szCs w:val="24"/>
        </w:rPr>
        <w:t>From protest to governance</w:t>
      </w:r>
      <w:r w:rsidRPr="00595066">
        <w:rPr>
          <w:rFonts w:ascii="Palatino Linotype" w:hAnsi="Palatino Linotype"/>
          <w:sz w:val="24"/>
          <w:szCs w:val="24"/>
        </w:rPr>
        <w:t xml:space="preserve">, London, Routledge, 2008, p. 133-150. </w:t>
      </w:r>
    </w:p>
    <w:p w14:paraId="2C76FD38"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49. « Avant-propos » (avec A. Wyvekens), </w:t>
      </w:r>
      <w:r w:rsidRPr="00595066">
        <w:rPr>
          <w:rFonts w:ascii="Palatino Linotype" w:hAnsi="Palatino Linotype"/>
          <w:bCs/>
          <w:i/>
          <w:sz w:val="24"/>
          <w:szCs w:val="24"/>
        </w:rPr>
        <w:t>Problèmes politiques et sociaux</w:t>
      </w:r>
      <w:r w:rsidRPr="00595066">
        <w:rPr>
          <w:rFonts w:ascii="Palatino Linotype" w:hAnsi="Palatino Linotype"/>
          <w:bCs/>
          <w:sz w:val="24"/>
          <w:szCs w:val="24"/>
        </w:rPr>
        <w:t xml:space="preserve">, n°945, 2008, p. 5-11. </w:t>
      </w:r>
    </w:p>
    <w:p w14:paraId="6BDD2A2D"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48. « Gouvernement par comités » (avec C. Robert), in C. Bélot, P. Magnette, S. Saurugger (dirs), </w:t>
      </w:r>
      <w:r w:rsidRPr="00595066">
        <w:rPr>
          <w:rFonts w:ascii="Palatino Linotype" w:hAnsi="Palatino Linotype"/>
          <w:bCs/>
          <w:i/>
          <w:sz w:val="24"/>
          <w:szCs w:val="24"/>
        </w:rPr>
        <w:t>Science politique de l’Union européenne</w:t>
      </w:r>
      <w:r w:rsidRPr="00595066">
        <w:rPr>
          <w:rFonts w:ascii="Palatino Linotype" w:hAnsi="Palatino Linotype"/>
          <w:bCs/>
          <w:sz w:val="24"/>
          <w:szCs w:val="24"/>
        </w:rPr>
        <w:t xml:space="preserve">, Paris, Economica, 2008, p. 313-334. </w:t>
      </w:r>
    </w:p>
    <w:p w14:paraId="1EA80293" w14:textId="77777777" w:rsidR="004248A1" w:rsidRPr="00595066" w:rsidRDefault="004248A1" w:rsidP="004248A1">
      <w:pPr>
        <w:pStyle w:val="Corpsdetexte"/>
        <w:spacing w:after="0"/>
        <w:ind w:left="0" w:right="0" w:firstLine="709"/>
        <w:rPr>
          <w:rFonts w:ascii="Palatino Linotype" w:hAnsi="Palatino Linotype"/>
          <w:bCs/>
          <w:i/>
          <w:sz w:val="24"/>
          <w:szCs w:val="24"/>
        </w:rPr>
      </w:pPr>
    </w:p>
    <w:p w14:paraId="2E778F8E" w14:textId="77777777" w:rsidR="004248A1" w:rsidRPr="00595066" w:rsidRDefault="004248A1" w:rsidP="004248A1">
      <w:pPr>
        <w:pStyle w:val="Corpsdetexte"/>
        <w:spacing w:after="0"/>
        <w:ind w:left="0" w:right="0" w:firstLine="709"/>
        <w:rPr>
          <w:rFonts w:ascii="Palatino Linotype" w:hAnsi="Palatino Linotype"/>
          <w:b/>
          <w:bCs/>
          <w:sz w:val="24"/>
          <w:szCs w:val="24"/>
        </w:rPr>
      </w:pPr>
      <w:r w:rsidRPr="00595066">
        <w:rPr>
          <w:rFonts w:ascii="Palatino Linotype" w:hAnsi="Palatino Linotype"/>
          <w:b/>
          <w:bCs/>
          <w:sz w:val="24"/>
          <w:szCs w:val="24"/>
        </w:rPr>
        <w:t>2007</w:t>
      </w:r>
    </w:p>
    <w:p w14:paraId="3BCAFF5F"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47. « L’Union européenne et la sécurité intérieure : Une institutionnalisation en quête de légitimité » (avec A. Smith), </w:t>
      </w:r>
      <w:r w:rsidRPr="00595066">
        <w:rPr>
          <w:rFonts w:ascii="Palatino Linotype" w:hAnsi="Palatino Linotype"/>
          <w:i/>
          <w:sz w:val="24"/>
          <w:szCs w:val="24"/>
        </w:rPr>
        <w:t>Politique européenne</w:t>
      </w:r>
      <w:r w:rsidRPr="00595066">
        <w:rPr>
          <w:rFonts w:ascii="Palatino Linotype" w:hAnsi="Palatino Linotype"/>
          <w:sz w:val="24"/>
          <w:szCs w:val="24"/>
        </w:rPr>
        <w:t>, 23, 2007, p. 5-15.</w:t>
      </w:r>
    </w:p>
    <w:p w14:paraId="75B3AF9B"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sz w:val="24"/>
          <w:szCs w:val="24"/>
        </w:rPr>
        <w:t xml:space="preserve">46. « Les administrations répressives françaises et l’Union européenne : adaptations, concurrences et ancrages nationaux » (avec A. Smith), </w:t>
      </w:r>
      <w:r w:rsidRPr="00595066">
        <w:rPr>
          <w:rFonts w:ascii="Palatino Linotype" w:hAnsi="Palatino Linotype"/>
          <w:i/>
          <w:sz w:val="24"/>
          <w:szCs w:val="24"/>
        </w:rPr>
        <w:t>Politique européenne</w:t>
      </w:r>
      <w:r w:rsidRPr="00595066">
        <w:rPr>
          <w:rFonts w:ascii="Palatino Linotype" w:hAnsi="Palatino Linotype"/>
          <w:sz w:val="24"/>
          <w:szCs w:val="24"/>
        </w:rPr>
        <w:t>, 23, 2007, p. 17-35.</w:t>
      </w:r>
    </w:p>
    <w:p w14:paraId="0964D42F"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45. « La territorialisation problématique de l’action judiciaire » (avec A.-C. Douillet), in A. Faure et E. Négrier (dirs), </w:t>
      </w:r>
      <w:r w:rsidRPr="00595066">
        <w:rPr>
          <w:rFonts w:ascii="Palatino Linotype" w:hAnsi="Palatino Linotype"/>
          <w:bCs/>
          <w:i/>
          <w:sz w:val="24"/>
          <w:szCs w:val="24"/>
        </w:rPr>
        <w:t>Les politiques publiques à l’épreuve de l’action locale. Critiques de la territorialisation</w:t>
      </w:r>
      <w:r w:rsidRPr="00595066">
        <w:rPr>
          <w:rFonts w:ascii="Palatino Linotype" w:hAnsi="Palatino Linotype"/>
          <w:bCs/>
          <w:sz w:val="24"/>
          <w:szCs w:val="24"/>
        </w:rPr>
        <w:t xml:space="preserve">, Paris, L’Harmattan, Coll. « Questions contemporaines », 2007, p. 61-68. </w:t>
      </w:r>
    </w:p>
    <w:p w14:paraId="7C2CC0C0" w14:textId="77777777" w:rsidR="004248A1" w:rsidRPr="00595066" w:rsidRDefault="004248A1" w:rsidP="004248A1">
      <w:pPr>
        <w:pStyle w:val="Corpsdetexte"/>
        <w:spacing w:after="0"/>
        <w:ind w:left="0" w:right="0" w:firstLine="709"/>
        <w:rPr>
          <w:rFonts w:ascii="Palatino Linotype" w:hAnsi="Palatino Linotype"/>
          <w:bCs/>
          <w:sz w:val="24"/>
          <w:szCs w:val="24"/>
          <w:lang w:val="it-IT"/>
        </w:rPr>
      </w:pPr>
      <w:r w:rsidRPr="00595066">
        <w:rPr>
          <w:rFonts w:ascii="Palatino Linotype" w:hAnsi="Palatino Linotype"/>
          <w:bCs/>
          <w:sz w:val="24"/>
          <w:szCs w:val="24"/>
        </w:rPr>
        <w:t xml:space="preserve">44. “La régulation de l’industrie viti-vinicole : un jeu d’échelles très politique” (avec O. Costa et A. Smith), in A. Faure, J.-Ph. Leresche, P. Muller et S. Nahrath (dir.), </w:t>
      </w:r>
      <w:r w:rsidRPr="00595066">
        <w:rPr>
          <w:rFonts w:ascii="Palatino Linotype" w:hAnsi="Palatino Linotype"/>
          <w:bCs/>
          <w:i/>
          <w:sz w:val="24"/>
          <w:szCs w:val="24"/>
        </w:rPr>
        <w:t>Action publique et changements d’échelle : les nouvelles focales du politique</w:t>
      </w:r>
      <w:r w:rsidRPr="00595066">
        <w:rPr>
          <w:rFonts w:ascii="Palatino Linotype" w:hAnsi="Palatino Linotype"/>
          <w:bCs/>
          <w:sz w:val="24"/>
          <w:szCs w:val="24"/>
        </w:rPr>
        <w:t xml:space="preserve">, Paris, L’Harmattan, Coll. </w:t>
      </w:r>
      <w:r w:rsidRPr="00595066">
        <w:rPr>
          <w:rFonts w:ascii="Palatino Linotype" w:hAnsi="Palatino Linotype"/>
          <w:bCs/>
          <w:sz w:val="24"/>
          <w:szCs w:val="24"/>
          <w:lang w:val="it-IT"/>
        </w:rPr>
        <w:t xml:space="preserve">« Logiques politiques », 2007, p. 205-218. </w:t>
      </w:r>
    </w:p>
    <w:p w14:paraId="5BEB6FFF" w14:textId="77777777" w:rsidR="004248A1" w:rsidRPr="00595066" w:rsidRDefault="004248A1" w:rsidP="004248A1">
      <w:pPr>
        <w:pStyle w:val="Corpsdetexte"/>
        <w:spacing w:after="0"/>
        <w:ind w:left="0" w:right="0" w:firstLine="709"/>
        <w:rPr>
          <w:rFonts w:ascii="Palatino Linotype" w:hAnsi="Palatino Linotype"/>
          <w:iCs/>
          <w:sz w:val="24"/>
          <w:szCs w:val="24"/>
          <w:lang w:val="it-IT"/>
        </w:rPr>
      </w:pPr>
      <w:r w:rsidRPr="00595066">
        <w:rPr>
          <w:rFonts w:ascii="Palatino Linotype" w:hAnsi="Palatino Linotype"/>
          <w:bCs/>
          <w:sz w:val="24"/>
          <w:szCs w:val="24"/>
          <w:lang w:val="it-IT"/>
        </w:rPr>
        <w:t>43. « </w:t>
      </w:r>
      <w:r w:rsidRPr="00595066">
        <w:rPr>
          <w:rFonts w:ascii="Palatino Linotype" w:hAnsi="Palatino Linotype"/>
          <w:iCs/>
          <w:sz w:val="24"/>
          <w:szCs w:val="24"/>
          <w:lang w:val="it-IT"/>
        </w:rPr>
        <w:t>Le rivolte francesi del novembre 2005. Gestione politico-amministrativa e forme di partecipazione »</w:t>
      </w:r>
      <w:r w:rsidRPr="00595066">
        <w:rPr>
          <w:rFonts w:ascii="Palatino Linotype" w:hAnsi="Palatino Linotype"/>
          <w:sz w:val="24"/>
          <w:szCs w:val="24"/>
          <w:lang w:val="it-IT"/>
        </w:rPr>
        <w:t xml:space="preserve"> (avec V. Cicchelli, O. Galland et S. Misset)</w:t>
      </w:r>
      <w:r w:rsidRPr="00595066">
        <w:rPr>
          <w:rFonts w:ascii="Palatino Linotype" w:hAnsi="Palatino Linotype"/>
          <w:iCs/>
          <w:sz w:val="24"/>
          <w:szCs w:val="24"/>
          <w:lang w:val="it-IT"/>
        </w:rPr>
        <w:t xml:space="preserve">, </w:t>
      </w:r>
      <w:r w:rsidRPr="00595066">
        <w:rPr>
          <w:rFonts w:ascii="Palatino Linotype" w:hAnsi="Palatino Linotype"/>
          <w:i/>
          <w:iCs/>
          <w:sz w:val="24"/>
          <w:szCs w:val="24"/>
          <w:lang w:val="it-IT"/>
        </w:rPr>
        <w:t>Rassegna italiana di Sociologia</w:t>
      </w:r>
      <w:r w:rsidRPr="00595066">
        <w:rPr>
          <w:rFonts w:ascii="Palatino Linotype" w:hAnsi="Palatino Linotype"/>
          <w:iCs/>
          <w:sz w:val="24"/>
          <w:szCs w:val="24"/>
          <w:lang w:val="it-IT"/>
        </w:rPr>
        <w:t xml:space="preserve">, 2, 2007, p. 291-314. </w:t>
      </w:r>
    </w:p>
    <w:p w14:paraId="7234795A" w14:textId="77777777" w:rsidR="004248A1" w:rsidRPr="00595066" w:rsidRDefault="004248A1" w:rsidP="004248A1">
      <w:pPr>
        <w:pStyle w:val="Corpsdetexte"/>
        <w:spacing w:after="0"/>
        <w:ind w:left="0" w:right="0" w:firstLine="709"/>
        <w:rPr>
          <w:rFonts w:ascii="Palatino Linotype" w:hAnsi="Palatino Linotype"/>
          <w:bCs/>
          <w:sz w:val="24"/>
          <w:szCs w:val="24"/>
          <w:lang w:val="it-IT"/>
        </w:rPr>
      </w:pPr>
      <w:r w:rsidRPr="00595066">
        <w:rPr>
          <w:rFonts w:ascii="Palatino Linotype" w:hAnsi="Palatino Linotype"/>
          <w:iCs/>
          <w:sz w:val="24"/>
          <w:szCs w:val="24"/>
          <w:lang w:val="it-IT"/>
        </w:rPr>
        <w:t xml:space="preserve">42. </w:t>
      </w:r>
      <w:r w:rsidRPr="00595066">
        <w:rPr>
          <w:rFonts w:ascii="Palatino Linotype" w:hAnsi="Palatino Linotype"/>
          <w:bCs/>
          <w:sz w:val="24"/>
          <w:szCs w:val="24"/>
          <w:lang w:val="it-IT"/>
        </w:rPr>
        <w:t>« </w:t>
      </w:r>
      <w:r w:rsidRPr="00595066">
        <w:rPr>
          <w:rFonts w:ascii="Palatino Linotype" w:hAnsi="Palatino Linotype"/>
          <w:sz w:val="24"/>
          <w:szCs w:val="24"/>
          <w:lang w:val="it-IT"/>
        </w:rPr>
        <w:t xml:space="preserve">Las revueltas francesas de noviembre de 2005. Elementos de análisis de la gestión político-administrativa y de las formas de participación » (avec V. Cicchelli, O. Galland et S. Misset), </w:t>
      </w:r>
      <w:r w:rsidRPr="00595066">
        <w:rPr>
          <w:rFonts w:ascii="Palatino Linotype" w:hAnsi="Palatino Linotype"/>
          <w:i/>
          <w:sz w:val="24"/>
          <w:szCs w:val="24"/>
          <w:lang w:val="it-IT"/>
        </w:rPr>
        <w:t>Sistema</w:t>
      </w:r>
      <w:r w:rsidRPr="00595066">
        <w:rPr>
          <w:rFonts w:ascii="Palatino Linotype" w:hAnsi="Palatino Linotype"/>
          <w:sz w:val="24"/>
          <w:szCs w:val="24"/>
          <w:lang w:val="it-IT"/>
        </w:rPr>
        <w:t xml:space="preserve">, n°197-198, 2007, p. 329-346[article traduit de l’italien, voir n°43]. </w:t>
      </w:r>
    </w:p>
    <w:p w14:paraId="62206B3A"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lang w:val="en-GB"/>
        </w:rPr>
        <w:t>41. “</w:t>
      </w:r>
      <w:r w:rsidRPr="00595066">
        <w:rPr>
          <w:rFonts w:ascii="Palatino Linotype" w:hAnsi="Palatino Linotype"/>
          <w:sz w:val="24"/>
          <w:szCs w:val="24"/>
          <w:lang w:val="en-GB"/>
        </w:rPr>
        <w:t xml:space="preserve">Council working groups: spaces for sectorized european policy deliberation” (avec E. Fouilleux et A. Smith), in T. Christiansen &amp; T. Larsson (ed.), </w:t>
      </w:r>
      <w:r w:rsidRPr="00595066">
        <w:rPr>
          <w:rFonts w:ascii="Palatino Linotype" w:hAnsi="Palatino Linotype"/>
          <w:i/>
          <w:sz w:val="24"/>
          <w:szCs w:val="24"/>
          <w:lang w:val="en-GB"/>
        </w:rPr>
        <w:t xml:space="preserve">The role of committees in the policy-process of the European Union. </w:t>
      </w:r>
      <w:r w:rsidRPr="00595066">
        <w:rPr>
          <w:rFonts w:ascii="Palatino Linotype" w:hAnsi="Palatino Linotype"/>
          <w:i/>
          <w:sz w:val="24"/>
          <w:szCs w:val="24"/>
        </w:rPr>
        <w:t>Legislation, implementation and deliberation</w:t>
      </w:r>
      <w:r w:rsidRPr="00595066">
        <w:rPr>
          <w:rFonts w:ascii="Palatino Linotype" w:hAnsi="Palatino Linotype"/>
          <w:sz w:val="24"/>
          <w:szCs w:val="24"/>
        </w:rPr>
        <w:t xml:space="preserve">, Cheltenham, Edward Elgar Publishing, 2007, p. 96-119. </w:t>
      </w:r>
    </w:p>
    <w:p w14:paraId="10BE81E4"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40. « La sécurité entre logiques d’action nationales et européennes. Un milieu professionnel sans société politique » (avec A. Smith), in O. Baisnée et R. Pasquier (dir.), </w:t>
      </w:r>
      <w:r w:rsidRPr="00595066">
        <w:rPr>
          <w:rFonts w:ascii="Palatino Linotype" w:hAnsi="Palatino Linotype"/>
          <w:bCs/>
          <w:i/>
          <w:sz w:val="24"/>
          <w:szCs w:val="24"/>
        </w:rPr>
        <w:t>L’Europe telle qu’elle se fait</w:t>
      </w:r>
      <w:r w:rsidRPr="00595066">
        <w:rPr>
          <w:rFonts w:ascii="Palatino Linotype" w:hAnsi="Palatino Linotype"/>
          <w:bCs/>
          <w:sz w:val="24"/>
          <w:szCs w:val="24"/>
        </w:rPr>
        <w:t xml:space="preserve">, Paris, CNRS Editions, 2007, p. 197-219. </w:t>
      </w:r>
    </w:p>
    <w:p w14:paraId="7789B7EE"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39. « Les élus locaux à l’épreuve de l’insécurité », </w:t>
      </w:r>
      <w:r w:rsidRPr="00595066">
        <w:rPr>
          <w:rFonts w:ascii="Palatino Linotype" w:hAnsi="Palatino Linotype"/>
          <w:bCs/>
          <w:i/>
          <w:sz w:val="24"/>
          <w:szCs w:val="24"/>
        </w:rPr>
        <w:t>Sciences de la société</w:t>
      </w:r>
      <w:r w:rsidRPr="00595066">
        <w:rPr>
          <w:rFonts w:ascii="Palatino Linotype" w:hAnsi="Palatino Linotype"/>
          <w:bCs/>
          <w:sz w:val="24"/>
          <w:szCs w:val="24"/>
        </w:rPr>
        <w:t xml:space="preserve">, 71, 2007, p. 115-134. </w:t>
      </w:r>
    </w:p>
    <w:p w14:paraId="796216D3"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38. « Les jeunes émeutiers de novembre 2005. Retour sur le terrain » (avec V. Cicchelli, O. Galland et S. Misset), </w:t>
      </w:r>
      <w:r w:rsidRPr="00595066">
        <w:rPr>
          <w:rFonts w:ascii="Palatino Linotype" w:hAnsi="Palatino Linotype"/>
          <w:bCs/>
          <w:i/>
          <w:sz w:val="24"/>
          <w:szCs w:val="24"/>
        </w:rPr>
        <w:t>Le Débat</w:t>
      </w:r>
      <w:r w:rsidRPr="00595066">
        <w:rPr>
          <w:rFonts w:ascii="Palatino Linotype" w:hAnsi="Palatino Linotype"/>
          <w:bCs/>
          <w:sz w:val="24"/>
          <w:szCs w:val="24"/>
        </w:rPr>
        <w:t>, 145,</w:t>
      </w:r>
      <w:r>
        <w:rPr>
          <w:rFonts w:ascii="Palatino Linotype" w:hAnsi="Palatino Linotype"/>
          <w:bCs/>
          <w:sz w:val="24"/>
          <w:szCs w:val="24"/>
        </w:rPr>
        <w:t xml:space="preserve"> </w:t>
      </w:r>
      <w:r w:rsidRPr="00595066">
        <w:rPr>
          <w:rFonts w:ascii="Palatino Linotype" w:hAnsi="Palatino Linotype"/>
          <w:bCs/>
          <w:sz w:val="24"/>
          <w:szCs w:val="24"/>
        </w:rPr>
        <w:t xml:space="preserve">2007, p. 165-181. </w:t>
      </w:r>
    </w:p>
    <w:p w14:paraId="4312961C" w14:textId="77777777" w:rsidR="004248A1" w:rsidRPr="00595066" w:rsidRDefault="004248A1" w:rsidP="004248A1">
      <w:pPr>
        <w:pStyle w:val="Corpsdetexte"/>
        <w:spacing w:after="0"/>
        <w:ind w:left="0" w:right="0" w:firstLine="709"/>
        <w:rPr>
          <w:rFonts w:ascii="Palatino Linotype" w:hAnsi="Palatino Linotype"/>
          <w:bCs/>
          <w:sz w:val="24"/>
          <w:szCs w:val="24"/>
          <w:lang w:val="en-GB"/>
        </w:rPr>
      </w:pPr>
      <w:r w:rsidRPr="00595066">
        <w:rPr>
          <w:rFonts w:ascii="Palatino Linotype" w:hAnsi="Palatino Linotype"/>
          <w:bCs/>
          <w:sz w:val="24"/>
          <w:szCs w:val="24"/>
          <w:lang w:val="en-GB"/>
        </w:rPr>
        <w:t xml:space="preserve">37. « The limits to local participation and deliberation in the French politique de la ville » (avec Y. Sintomer), </w:t>
      </w:r>
      <w:r w:rsidRPr="00595066">
        <w:rPr>
          <w:rFonts w:ascii="Palatino Linotype" w:hAnsi="Palatino Linotype"/>
          <w:bCs/>
          <w:i/>
          <w:sz w:val="24"/>
          <w:szCs w:val="24"/>
          <w:lang w:val="en-GB"/>
        </w:rPr>
        <w:t>European Journal of Political Research</w:t>
      </w:r>
      <w:r w:rsidRPr="00595066">
        <w:rPr>
          <w:rFonts w:ascii="Palatino Linotype" w:hAnsi="Palatino Linotype"/>
          <w:bCs/>
          <w:sz w:val="24"/>
          <w:szCs w:val="24"/>
          <w:lang w:val="en-GB"/>
        </w:rPr>
        <w:t xml:space="preserve">, 46 (4), 2007, p. 503-529. </w:t>
      </w:r>
    </w:p>
    <w:p w14:paraId="3B159AF2"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36. « Le Conseil interprofessionnel du vin de Bordeaux : </w:t>
      </w:r>
      <w:r w:rsidRPr="00595066">
        <w:rPr>
          <w:rFonts w:ascii="Palatino Linotype" w:hAnsi="Palatino Linotype"/>
          <w:bCs/>
          <w:i/>
          <w:sz w:val="24"/>
          <w:szCs w:val="24"/>
        </w:rPr>
        <w:t>Private Interest Governement</w:t>
      </w:r>
      <w:r w:rsidRPr="00595066">
        <w:rPr>
          <w:rFonts w:ascii="Palatino Linotype" w:hAnsi="Palatino Linotype"/>
          <w:bCs/>
          <w:sz w:val="24"/>
          <w:szCs w:val="24"/>
        </w:rPr>
        <w:t xml:space="preserve"> entre consensus et conflictualité » (avec O. Costa et A. Smith), in X. Itçaina, J. Palard et S. Ségas (dirs), </w:t>
      </w:r>
      <w:r w:rsidRPr="00595066">
        <w:rPr>
          <w:rFonts w:ascii="Palatino Linotype" w:hAnsi="Palatino Linotype"/>
          <w:bCs/>
          <w:i/>
          <w:sz w:val="24"/>
          <w:szCs w:val="24"/>
        </w:rPr>
        <w:t>Régimes territoriaux et développement économique</w:t>
      </w:r>
      <w:r w:rsidRPr="00595066">
        <w:rPr>
          <w:rFonts w:ascii="Palatino Linotype" w:hAnsi="Palatino Linotype"/>
          <w:bCs/>
          <w:sz w:val="24"/>
          <w:szCs w:val="24"/>
        </w:rPr>
        <w:t xml:space="preserve">, Rennes, Presses Universitaires de Rennes, Coll. « Espace et territoires », 2007, p. 131-144. </w:t>
      </w:r>
    </w:p>
    <w:p w14:paraId="46E60989"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35. « Retour sur les violences urbaines de l’automne 2005. Emeutes et émeutiers à Aulnay-sous-Bois » (avec V. Cicchelli, O. Galland et S. Misset), </w:t>
      </w:r>
      <w:r w:rsidRPr="00595066">
        <w:rPr>
          <w:rFonts w:ascii="Palatino Linotype" w:hAnsi="Palatino Linotype"/>
          <w:bCs/>
          <w:i/>
          <w:sz w:val="24"/>
          <w:szCs w:val="24"/>
        </w:rPr>
        <w:t>Horizons stratégiques</w:t>
      </w:r>
      <w:r w:rsidRPr="00595066">
        <w:rPr>
          <w:rFonts w:ascii="Palatino Linotype" w:hAnsi="Palatino Linotype"/>
          <w:bCs/>
          <w:sz w:val="24"/>
          <w:szCs w:val="24"/>
        </w:rPr>
        <w:t xml:space="preserve">, n°3, 2007, 20 p. </w:t>
      </w:r>
    </w:p>
    <w:p w14:paraId="02089B86" w14:textId="77777777" w:rsidR="004248A1" w:rsidRPr="00595066" w:rsidRDefault="004248A1" w:rsidP="004248A1">
      <w:pPr>
        <w:pStyle w:val="Corpsdetexte"/>
        <w:spacing w:after="0"/>
        <w:ind w:left="0" w:right="0" w:firstLine="709"/>
        <w:rPr>
          <w:rFonts w:ascii="Palatino Linotype" w:hAnsi="Palatino Linotype"/>
          <w:bCs/>
          <w:sz w:val="24"/>
          <w:szCs w:val="24"/>
        </w:rPr>
      </w:pPr>
    </w:p>
    <w:p w14:paraId="1F43137C" w14:textId="77777777" w:rsidR="004248A1" w:rsidRPr="00595066" w:rsidRDefault="004248A1" w:rsidP="004248A1">
      <w:pPr>
        <w:pStyle w:val="Corpsdetexte"/>
        <w:spacing w:after="0"/>
        <w:ind w:left="0" w:right="0" w:firstLine="709"/>
        <w:rPr>
          <w:rFonts w:ascii="Palatino Linotype" w:hAnsi="Palatino Linotype"/>
          <w:b/>
          <w:bCs/>
          <w:sz w:val="24"/>
          <w:szCs w:val="24"/>
        </w:rPr>
      </w:pPr>
      <w:r w:rsidRPr="00595066">
        <w:rPr>
          <w:rFonts w:ascii="Palatino Linotype" w:hAnsi="Palatino Linotype"/>
          <w:b/>
          <w:bCs/>
          <w:sz w:val="24"/>
          <w:szCs w:val="24"/>
        </w:rPr>
        <w:t>2006</w:t>
      </w:r>
    </w:p>
    <w:p w14:paraId="6B4F518A"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34. « La conduite des politiques publiques à l’épreuve des temporalités électorales. Quelques hypothèses exploratoires », </w:t>
      </w:r>
      <w:r w:rsidRPr="00595066">
        <w:rPr>
          <w:rFonts w:ascii="Palatino Linotype" w:hAnsi="Palatino Linotype"/>
          <w:bCs/>
          <w:i/>
          <w:sz w:val="24"/>
          <w:szCs w:val="24"/>
        </w:rPr>
        <w:t>Pôle Sud</w:t>
      </w:r>
      <w:r w:rsidRPr="00595066">
        <w:rPr>
          <w:rFonts w:ascii="Palatino Linotype" w:hAnsi="Palatino Linotype"/>
          <w:bCs/>
          <w:sz w:val="24"/>
          <w:szCs w:val="24"/>
        </w:rPr>
        <w:t xml:space="preserve">, 25, 2006, p. 39-53. </w:t>
      </w:r>
    </w:p>
    <w:p w14:paraId="5CF815A4"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33. « Le financement de la sécurité dans les villes » (avec T. Le Goff), </w:t>
      </w:r>
      <w:r w:rsidRPr="00595066">
        <w:rPr>
          <w:rFonts w:ascii="Palatino Linotype" w:hAnsi="Palatino Linotype"/>
          <w:bCs/>
          <w:i/>
          <w:sz w:val="24"/>
          <w:szCs w:val="24"/>
        </w:rPr>
        <w:t>Revue d’économie financière</w:t>
      </w:r>
      <w:r w:rsidRPr="00595066">
        <w:rPr>
          <w:rFonts w:ascii="Palatino Linotype" w:hAnsi="Palatino Linotype"/>
          <w:bCs/>
          <w:sz w:val="24"/>
          <w:szCs w:val="24"/>
        </w:rPr>
        <w:t xml:space="preserve">, 86, 2006, p. 251-266. </w:t>
      </w:r>
    </w:p>
    <w:p w14:paraId="34630DD2"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32. « Insécurité, globalisation et transferts de politiques publiques », </w:t>
      </w:r>
      <w:r w:rsidRPr="00595066">
        <w:rPr>
          <w:rFonts w:ascii="Palatino Linotype" w:hAnsi="Palatino Linotype"/>
          <w:bCs/>
          <w:i/>
          <w:sz w:val="24"/>
          <w:szCs w:val="24"/>
        </w:rPr>
        <w:t>Revue française de science politique</w:t>
      </w:r>
      <w:r w:rsidRPr="00595066">
        <w:rPr>
          <w:rFonts w:ascii="Palatino Linotype" w:hAnsi="Palatino Linotype"/>
          <w:bCs/>
          <w:sz w:val="24"/>
          <w:szCs w:val="24"/>
        </w:rPr>
        <w:t xml:space="preserve">, 56 (4), 2006, p. 737-743. </w:t>
      </w:r>
    </w:p>
    <w:p w14:paraId="5715F194"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31. « Les services de prévention-sécurité à l’épreuve du politique », </w:t>
      </w:r>
      <w:r w:rsidRPr="00595066">
        <w:rPr>
          <w:rFonts w:ascii="Palatino Linotype" w:hAnsi="Palatino Linotype"/>
          <w:bCs/>
          <w:i/>
          <w:sz w:val="24"/>
          <w:szCs w:val="24"/>
        </w:rPr>
        <w:t>Politiques et management public</w:t>
      </w:r>
      <w:r w:rsidRPr="00595066">
        <w:rPr>
          <w:rFonts w:ascii="Palatino Linotype" w:hAnsi="Palatino Linotype"/>
          <w:bCs/>
          <w:sz w:val="24"/>
          <w:szCs w:val="24"/>
        </w:rPr>
        <w:t xml:space="preserve">, 24 (2), 2006, p. 23-39. </w:t>
      </w:r>
    </w:p>
    <w:p w14:paraId="7FE18EC2" w14:textId="77777777" w:rsidR="004248A1" w:rsidRPr="00595066" w:rsidRDefault="004248A1" w:rsidP="004248A1">
      <w:pPr>
        <w:pStyle w:val="Corpsdetexte"/>
        <w:spacing w:after="0"/>
        <w:ind w:left="0" w:right="0" w:firstLine="709"/>
        <w:rPr>
          <w:rFonts w:ascii="Palatino Linotype" w:hAnsi="Palatino Linotype"/>
          <w:b/>
          <w:bCs/>
          <w:sz w:val="24"/>
          <w:szCs w:val="24"/>
        </w:rPr>
      </w:pPr>
    </w:p>
    <w:p w14:paraId="0B2E9A12" w14:textId="77777777" w:rsidR="004248A1" w:rsidRPr="00595066" w:rsidRDefault="004248A1" w:rsidP="004248A1">
      <w:pPr>
        <w:pStyle w:val="Corpsdetexte"/>
        <w:spacing w:after="0"/>
        <w:ind w:left="0" w:right="0" w:firstLine="709"/>
        <w:rPr>
          <w:rFonts w:ascii="Palatino Linotype" w:hAnsi="Palatino Linotype"/>
          <w:b/>
          <w:bCs/>
          <w:sz w:val="24"/>
          <w:szCs w:val="24"/>
        </w:rPr>
      </w:pPr>
      <w:r w:rsidRPr="00595066">
        <w:rPr>
          <w:rFonts w:ascii="Palatino Linotype" w:hAnsi="Palatino Linotype"/>
          <w:b/>
          <w:bCs/>
          <w:sz w:val="24"/>
          <w:szCs w:val="24"/>
        </w:rPr>
        <w:t>2005</w:t>
      </w:r>
    </w:p>
    <w:p w14:paraId="15D9661B"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30. « Les chargés de mission prévention-sécurité en action » (avec J. Faget), </w:t>
      </w:r>
      <w:r w:rsidRPr="00595066">
        <w:rPr>
          <w:rFonts w:ascii="Palatino Linotype" w:hAnsi="Palatino Linotype"/>
          <w:i/>
          <w:sz w:val="24"/>
          <w:szCs w:val="24"/>
        </w:rPr>
        <w:t>Les Cahiers de la sécurité intérieure</w:t>
      </w:r>
      <w:r w:rsidRPr="00595066">
        <w:rPr>
          <w:rFonts w:ascii="Palatino Linotype" w:hAnsi="Palatino Linotype"/>
          <w:sz w:val="24"/>
          <w:szCs w:val="24"/>
        </w:rPr>
        <w:t xml:space="preserve">, 58, 2005, p. 269-295. </w:t>
      </w:r>
    </w:p>
    <w:p w14:paraId="502ECAD0"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29. « Sans angélisme. De la lutte contre l’insécurité dans une commune de banlieue parisienne », in J. Ferret et C. Mouhanna (dir.), </w:t>
      </w:r>
      <w:r w:rsidRPr="00595066">
        <w:rPr>
          <w:rFonts w:ascii="Palatino Linotype" w:hAnsi="Palatino Linotype"/>
          <w:i/>
          <w:iCs/>
          <w:sz w:val="24"/>
          <w:szCs w:val="24"/>
        </w:rPr>
        <w:t xml:space="preserve">Peurs sur les villes, </w:t>
      </w:r>
      <w:r w:rsidRPr="00595066">
        <w:rPr>
          <w:rFonts w:ascii="Palatino Linotype" w:hAnsi="Palatino Linotype"/>
          <w:sz w:val="24"/>
          <w:szCs w:val="24"/>
        </w:rPr>
        <w:t>Paris, PUF, Coll. « Sciences sociales et sociétés », 2005, p. 45-61.</w:t>
      </w:r>
    </w:p>
    <w:p w14:paraId="2E275F76"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28. « La sécurité entre secteurs et territoires » (avec S. Roché), in A. Faure et A.-C. Douillet (dir.), </w:t>
      </w:r>
      <w:r w:rsidRPr="00595066">
        <w:rPr>
          <w:rFonts w:ascii="Palatino Linotype" w:hAnsi="Palatino Linotype"/>
          <w:i/>
          <w:iCs/>
          <w:sz w:val="24"/>
          <w:szCs w:val="24"/>
        </w:rPr>
        <w:t>L’action publique et la question territoriale</w:t>
      </w:r>
      <w:r w:rsidRPr="00595066">
        <w:rPr>
          <w:rFonts w:ascii="Palatino Linotype" w:hAnsi="Palatino Linotype"/>
          <w:sz w:val="24"/>
          <w:szCs w:val="24"/>
        </w:rPr>
        <w:t>, Grenoble, Presses Universitaires de Grenoble, Coll. « Symposium », 2005, p. 33-51.</w:t>
      </w:r>
    </w:p>
    <w:p w14:paraId="3785F9CD"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27. “Les politiques de sécurité. Réorientations politiques et différenciations locales”, </w:t>
      </w:r>
      <w:r w:rsidRPr="00595066">
        <w:rPr>
          <w:rFonts w:ascii="Palatino Linotype" w:hAnsi="Palatino Linotype"/>
          <w:i/>
          <w:iCs/>
          <w:sz w:val="24"/>
          <w:szCs w:val="24"/>
        </w:rPr>
        <w:t>Sciences de la société</w:t>
      </w:r>
      <w:r w:rsidRPr="00595066">
        <w:rPr>
          <w:rFonts w:ascii="Palatino Linotype" w:hAnsi="Palatino Linotype"/>
          <w:sz w:val="24"/>
          <w:szCs w:val="24"/>
        </w:rPr>
        <w:t xml:space="preserve">, 65, 2005, p. 105-122. </w:t>
      </w:r>
    </w:p>
    <w:p w14:paraId="29CCEF56" w14:textId="77777777" w:rsidR="004248A1" w:rsidRPr="00595066" w:rsidRDefault="004248A1" w:rsidP="004248A1">
      <w:pPr>
        <w:pStyle w:val="Corpsdetexte"/>
        <w:spacing w:after="0"/>
        <w:ind w:left="0" w:right="0" w:firstLine="709"/>
        <w:rPr>
          <w:rFonts w:ascii="Palatino Linotype" w:hAnsi="Palatino Linotype"/>
          <w:sz w:val="24"/>
          <w:szCs w:val="24"/>
          <w:lang w:val="en-GB"/>
        </w:rPr>
      </w:pPr>
      <w:r w:rsidRPr="00595066">
        <w:rPr>
          <w:rFonts w:ascii="Palatino Linotype" w:hAnsi="Palatino Linotype"/>
          <w:sz w:val="24"/>
          <w:szCs w:val="24"/>
          <w:lang w:val="en-GB"/>
        </w:rPr>
        <w:t xml:space="preserve">26. « Technical or political: the working groups of the Council of ministers » (avec A. Smith et E. Fouilleux), </w:t>
      </w:r>
      <w:r w:rsidRPr="00595066">
        <w:rPr>
          <w:rFonts w:ascii="Palatino Linotype" w:hAnsi="Palatino Linotype"/>
          <w:i/>
          <w:iCs/>
          <w:sz w:val="24"/>
          <w:szCs w:val="24"/>
          <w:lang w:val="en-GB"/>
        </w:rPr>
        <w:t>Journal of European Public Policy</w:t>
      </w:r>
      <w:r w:rsidRPr="00595066">
        <w:rPr>
          <w:rFonts w:ascii="Palatino Linotype" w:hAnsi="Palatino Linotype"/>
          <w:sz w:val="24"/>
          <w:szCs w:val="24"/>
          <w:lang w:val="en-GB"/>
        </w:rPr>
        <w:t xml:space="preserve">, 12 (4), 2005, p. 609-623. </w:t>
      </w:r>
    </w:p>
    <w:p w14:paraId="3606831F" w14:textId="77777777" w:rsidR="004248A1" w:rsidRPr="00595066" w:rsidRDefault="004248A1" w:rsidP="004248A1">
      <w:pPr>
        <w:pStyle w:val="Corpsdetexte"/>
        <w:spacing w:after="0"/>
        <w:ind w:left="0" w:right="0" w:firstLine="709"/>
        <w:rPr>
          <w:rFonts w:ascii="Palatino Linotype" w:hAnsi="Palatino Linotype"/>
          <w:sz w:val="24"/>
          <w:szCs w:val="24"/>
          <w:lang w:val="en-GB"/>
        </w:rPr>
      </w:pPr>
      <w:r w:rsidRPr="00595066">
        <w:rPr>
          <w:rFonts w:ascii="Palatino Linotype" w:hAnsi="Palatino Linotype"/>
          <w:sz w:val="24"/>
          <w:szCs w:val="24"/>
          <w:lang w:val="en-GB"/>
        </w:rPr>
        <w:t xml:space="preserve">25. « The governance of safety in France. Is there anybody in charge?”, </w:t>
      </w:r>
      <w:r w:rsidRPr="00595066">
        <w:rPr>
          <w:rFonts w:ascii="Palatino Linotype" w:hAnsi="Palatino Linotype"/>
          <w:i/>
          <w:iCs/>
          <w:sz w:val="24"/>
          <w:szCs w:val="24"/>
          <w:lang w:val="en-GB"/>
        </w:rPr>
        <w:t>Theoretical Criminology</w:t>
      </w:r>
      <w:r w:rsidRPr="00595066">
        <w:rPr>
          <w:rFonts w:ascii="Palatino Linotype" w:hAnsi="Palatino Linotype"/>
          <w:sz w:val="24"/>
          <w:szCs w:val="24"/>
          <w:lang w:val="en-GB"/>
        </w:rPr>
        <w:t xml:space="preserve">, 9(3), 2005, p. 325-343. </w:t>
      </w:r>
    </w:p>
    <w:p w14:paraId="32E0FDAD"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24. « La médiation ou les avatars d’une catégorie d’action publique : les agents de ‘‘médiation’’ en action » in J. Faget (dir.), </w:t>
      </w:r>
      <w:r w:rsidRPr="00595066">
        <w:rPr>
          <w:rFonts w:ascii="Palatino Linotype" w:hAnsi="Palatino Linotype"/>
          <w:i/>
          <w:sz w:val="24"/>
          <w:szCs w:val="24"/>
        </w:rPr>
        <w:t>Médiation et action publique. La dynamique du fluide</w:t>
      </w:r>
      <w:r w:rsidRPr="00595066">
        <w:rPr>
          <w:rFonts w:ascii="Palatino Linotype" w:hAnsi="Palatino Linotype"/>
          <w:sz w:val="24"/>
          <w:szCs w:val="24"/>
        </w:rPr>
        <w:t xml:space="preserve">, Talence, Presses Universitaires de Bordeaux, Coll. « Le territoire du politique », 2005, p. 187-199. </w:t>
      </w:r>
    </w:p>
    <w:p w14:paraId="7C709F46" w14:textId="77777777" w:rsidR="004248A1" w:rsidRPr="00595066" w:rsidRDefault="004248A1" w:rsidP="004248A1">
      <w:pPr>
        <w:pStyle w:val="Corpsdetexte"/>
        <w:spacing w:after="0"/>
        <w:ind w:left="0" w:right="0" w:firstLine="709"/>
        <w:rPr>
          <w:rFonts w:ascii="Palatino Linotype" w:hAnsi="Palatino Linotype"/>
          <w:sz w:val="24"/>
          <w:szCs w:val="24"/>
        </w:rPr>
      </w:pPr>
    </w:p>
    <w:p w14:paraId="079B40EF" w14:textId="77777777" w:rsidR="004248A1" w:rsidRPr="00595066" w:rsidRDefault="004248A1" w:rsidP="004248A1">
      <w:pPr>
        <w:pStyle w:val="Corpsdetexte"/>
        <w:spacing w:after="0"/>
        <w:ind w:left="0" w:right="0" w:firstLine="709"/>
        <w:rPr>
          <w:rFonts w:ascii="Palatino Linotype" w:hAnsi="Palatino Linotype"/>
          <w:b/>
          <w:bCs/>
          <w:sz w:val="24"/>
          <w:szCs w:val="24"/>
        </w:rPr>
      </w:pPr>
      <w:r w:rsidRPr="00595066">
        <w:rPr>
          <w:rFonts w:ascii="Palatino Linotype" w:hAnsi="Palatino Linotype"/>
          <w:b/>
          <w:bCs/>
          <w:sz w:val="24"/>
          <w:szCs w:val="24"/>
        </w:rPr>
        <w:t xml:space="preserve">2004 </w:t>
      </w:r>
    </w:p>
    <w:p w14:paraId="6A16D814" w14:textId="77777777" w:rsidR="004248A1" w:rsidRPr="00595066" w:rsidRDefault="004248A1" w:rsidP="004248A1">
      <w:pPr>
        <w:pStyle w:val="Corpsdetexte"/>
        <w:spacing w:after="0"/>
        <w:ind w:left="0" w:right="0" w:firstLine="709"/>
        <w:rPr>
          <w:rFonts w:ascii="Palatino Linotype" w:hAnsi="Palatino Linotype"/>
          <w:sz w:val="24"/>
          <w:szCs w:val="24"/>
          <w:lang w:val="en-GB"/>
        </w:rPr>
      </w:pPr>
      <w:r w:rsidRPr="00595066">
        <w:rPr>
          <w:rFonts w:ascii="Palatino Linotype" w:hAnsi="Palatino Linotype"/>
          <w:sz w:val="24"/>
          <w:szCs w:val="24"/>
        </w:rPr>
        <w:t xml:space="preserve">23. « Crime and Justice in France. </w:t>
      </w:r>
      <w:r w:rsidRPr="00595066">
        <w:rPr>
          <w:rFonts w:ascii="Palatino Linotype" w:hAnsi="Palatino Linotype"/>
          <w:sz w:val="24"/>
          <w:szCs w:val="24"/>
          <w:lang w:val="en-GB"/>
        </w:rPr>
        <w:t xml:space="preserve">Time trends, policies and political debate » (avec S. Roché), </w:t>
      </w:r>
      <w:r w:rsidRPr="00595066">
        <w:rPr>
          <w:rFonts w:ascii="Palatino Linotype" w:hAnsi="Palatino Linotype"/>
          <w:i/>
          <w:iCs/>
          <w:sz w:val="24"/>
          <w:szCs w:val="24"/>
          <w:lang w:val="en-GB"/>
        </w:rPr>
        <w:t>European Journal of Criminology</w:t>
      </w:r>
      <w:r w:rsidRPr="00595066">
        <w:rPr>
          <w:rFonts w:ascii="Palatino Linotype" w:hAnsi="Palatino Linotype"/>
          <w:sz w:val="24"/>
          <w:szCs w:val="24"/>
          <w:lang w:val="en-GB"/>
        </w:rPr>
        <w:t xml:space="preserve">, 1 (1), 2004, p. 111-151. </w:t>
      </w:r>
    </w:p>
    <w:p w14:paraId="096C6D82" w14:textId="77777777" w:rsidR="004248A1" w:rsidRPr="00595066" w:rsidRDefault="004248A1" w:rsidP="004248A1">
      <w:pPr>
        <w:pStyle w:val="Corpsdetexte"/>
        <w:tabs>
          <w:tab w:val="left" w:pos="0"/>
        </w:tabs>
        <w:spacing w:after="0"/>
        <w:ind w:left="0" w:right="0" w:firstLine="709"/>
        <w:rPr>
          <w:rFonts w:ascii="Palatino Linotype" w:hAnsi="Palatino Linotype"/>
          <w:sz w:val="24"/>
          <w:szCs w:val="24"/>
        </w:rPr>
      </w:pPr>
      <w:r w:rsidRPr="00595066">
        <w:rPr>
          <w:rFonts w:ascii="Palatino Linotype" w:hAnsi="Palatino Linotype"/>
          <w:sz w:val="24"/>
          <w:szCs w:val="24"/>
        </w:rPr>
        <w:t xml:space="preserve">22. « Les groupes de travail du Conseil, nerf de la production des politiques européennes ? » (avec E. Fouilleux et A. Smith), in C. Lequesne et Y. Surel (dir.), </w:t>
      </w:r>
      <w:r w:rsidRPr="00595066">
        <w:rPr>
          <w:rFonts w:ascii="Palatino Linotype" w:hAnsi="Palatino Linotype"/>
          <w:i/>
          <w:iCs/>
          <w:sz w:val="24"/>
          <w:szCs w:val="24"/>
        </w:rPr>
        <w:t>L’intégration européenne. Entre émergence institutionnelle et recomposition de l’Etat</w:t>
      </w:r>
      <w:r w:rsidRPr="00595066">
        <w:rPr>
          <w:rFonts w:ascii="Palatino Linotype" w:hAnsi="Palatino Linotype"/>
          <w:sz w:val="24"/>
          <w:szCs w:val="24"/>
        </w:rPr>
        <w:t>, Paris, Presses de Sciences Po, Coll. « Académique », 2004, p. 143-183.</w:t>
      </w:r>
    </w:p>
    <w:p w14:paraId="1FB1B978" w14:textId="77777777" w:rsidR="004248A1" w:rsidRPr="00595066" w:rsidRDefault="004248A1" w:rsidP="004248A1">
      <w:pPr>
        <w:tabs>
          <w:tab w:val="left" w:pos="540"/>
        </w:tabs>
        <w:ind w:firstLine="709"/>
        <w:jc w:val="both"/>
        <w:rPr>
          <w:rFonts w:ascii="Palatino Linotype" w:hAnsi="Palatino Linotype"/>
          <w:sz w:val="24"/>
          <w:szCs w:val="24"/>
        </w:rPr>
      </w:pPr>
      <w:r w:rsidRPr="00595066">
        <w:rPr>
          <w:rFonts w:ascii="Palatino Linotype" w:hAnsi="Palatino Linotype"/>
          <w:sz w:val="24"/>
          <w:szCs w:val="24"/>
        </w:rPr>
        <w:t xml:space="preserve">21. « Des médiateurs locaux pour améliorer la sécurité », in S. Roché (dir.), </w:t>
      </w:r>
      <w:r w:rsidRPr="00595066">
        <w:rPr>
          <w:rFonts w:ascii="Palatino Linotype" w:hAnsi="Palatino Linotype"/>
          <w:i/>
          <w:iCs/>
          <w:sz w:val="24"/>
          <w:szCs w:val="24"/>
        </w:rPr>
        <w:t>Réformer la police et la sécurité. Les nouvelles tendances en Europe et aux Etats-Unis</w:t>
      </w:r>
      <w:r w:rsidRPr="00595066">
        <w:rPr>
          <w:rFonts w:ascii="Palatino Linotype" w:hAnsi="Palatino Linotype"/>
          <w:sz w:val="24"/>
          <w:szCs w:val="24"/>
        </w:rPr>
        <w:t>, Paris, Odile Jacob, 2004, p. 191-210.</w:t>
      </w:r>
    </w:p>
    <w:p w14:paraId="0024EEA3"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20. « Les enjeux culturels des contrats de ville », in J. de Maillard et Ph. Chaudoir (dirs), </w:t>
      </w:r>
      <w:r w:rsidRPr="00595066">
        <w:rPr>
          <w:rFonts w:ascii="Palatino Linotype" w:hAnsi="Palatino Linotype"/>
          <w:i/>
          <w:iCs/>
          <w:sz w:val="24"/>
          <w:szCs w:val="24"/>
        </w:rPr>
        <w:t>Culture et politique de la ville</w:t>
      </w:r>
      <w:r w:rsidRPr="00595066">
        <w:rPr>
          <w:rFonts w:ascii="Palatino Linotype" w:hAnsi="Palatino Linotype"/>
          <w:sz w:val="24"/>
          <w:szCs w:val="24"/>
        </w:rPr>
        <w:t xml:space="preserve">, La Tour d’Aigues, Editions de l’Aube, 2004, p. 15-43. </w:t>
      </w:r>
    </w:p>
    <w:p w14:paraId="23E3A5FA" w14:textId="77777777" w:rsidR="004248A1" w:rsidRPr="00595066" w:rsidRDefault="004248A1" w:rsidP="004248A1">
      <w:pPr>
        <w:tabs>
          <w:tab w:val="left" w:pos="540"/>
        </w:tabs>
        <w:ind w:firstLine="709"/>
        <w:jc w:val="both"/>
        <w:rPr>
          <w:rFonts w:ascii="Palatino Linotype" w:hAnsi="Palatino Linotype"/>
          <w:iCs/>
          <w:sz w:val="24"/>
          <w:szCs w:val="24"/>
        </w:rPr>
      </w:pPr>
      <w:r w:rsidRPr="00595066">
        <w:rPr>
          <w:rFonts w:ascii="Palatino Linotype" w:hAnsi="Palatino Linotype"/>
          <w:iCs/>
          <w:sz w:val="24"/>
          <w:szCs w:val="24"/>
        </w:rPr>
        <w:t>19. « Difficultés d’émergence du niveau métropolitain et foisonnement des projets culturels » in</w:t>
      </w:r>
      <w:r w:rsidRPr="00595066">
        <w:rPr>
          <w:rFonts w:ascii="Palatino Linotype" w:hAnsi="Palatino Linotype"/>
          <w:sz w:val="24"/>
          <w:szCs w:val="24"/>
        </w:rPr>
        <w:t xml:space="preserve"> J. de Maillard et Ph. Chaudoir (dirs), </w:t>
      </w:r>
      <w:r w:rsidRPr="00595066">
        <w:rPr>
          <w:rFonts w:ascii="Palatino Linotype" w:hAnsi="Palatino Linotype"/>
          <w:i/>
          <w:iCs/>
          <w:sz w:val="24"/>
          <w:szCs w:val="24"/>
        </w:rPr>
        <w:t>Culture et politique de la ville</w:t>
      </w:r>
      <w:r w:rsidRPr="00595066">
        <w:rPr>
          <w:rFonts w:ascii="Palatino Linotype" w:hAnsi="Palatino Linotype"/>
          <w:sz w:val="24"/>
          <w:szCs w:val="24"/>
        </w:rPr>
        <w:t xml:space="preserve">, La Tour d’Aigues, Editions de l’Aube, 2004, p. 89-129. </w:t>
      </w:r>
    </w:p>
    <w:p w14:paraId="6F633B97" w14:textId="77777777" w:rsidR="004248A1" w:rsidRPr="00595066" w:rsidRDefault="004248A1" w:rsidP="004248A1">
      <w:pPr>
        <w:tabs>
          <w:tab w:val="left" w:pos="540"/>
        </w:tabs>
        <w:ind w:firstLine="709"/>
        <w:jc w:val="both"/>
        <w:rPr>
          <w:rFonts w:ascii="Palatino Linotype" w:hAnsi="Palatino Linotype"/>
          <w:sz w:val="24"/>
          <w:szCs w:val="24"/>
        </w:rPr>
      </w:pPr>
      <w:r w:rsidRPr="00595066">
        <w:rPr>
          <w:rFonts w:ascii="Palatino Linotype" w:hAnsi="Palatino Linotype"/>
          <w:iCs/>
          <w:sz w:val="24"/>
          <w:szCs w:val="24"/>
        </w:rPr>
        <w:t xml:space="preserve">18. « Pratiques institutionnalisées ou politiques publiques ? Les enjeux méthodologiques d’une comparaison intersectorielle européenne » </w:t>
      </w:r>
      <w:r w:rsidRPr="00595066">
        <w:rPr>
          <w:rFonts w:ascii="Palatino Linotype" w:hAnsi="Palatino Linotype"/>
          <w:sz w:val="24"/>
          <w:szCs w:val="24"/>
        </w:rPr>
        <w:t xml:space="preserve">(avec A. Smith), in C. Thiriot, M. Marty, E. Nadal (coord.), </w:t>
      </w:r>
      <w:r w:rsidRPr="00595066">
        <w:rPr>
          <w:rFonts w:ascii="Palatino Linotype" w:hAnsi="Palatino Linotype"/>
          <w:i/>
          <w:iCs/>
          <w:sz w:val="24"/>
          <w:szCs w:val="24"/>
        </w:rPr>
        <w:t>Penser la politique comparée</w:t>
      </w:r>
      <w:r w:rsidRPr="00595066">
        <w:rPr>
          <w:rFonts w:ascii="Palatino Linotype" w:hAnsi="Palatino Linotype"/>
          <w:sz w:val="24"/>
          <w:szCs w:val="24"/>
        </w:rPr>
        <w:t>, Paris, Karthala, 2004, p. 233-247.</w:t>
      </w:r>
    </w:p>
    <w:p w14:paraId="4CF1FAED" w14:textId="77777777" w:rsidR="004248A1" w:rsidRPr="00595066" w:rsidRDefault="004248A1" w:rsidP="004248A1">
      <w:pPr>
        <w:pStyle w:val="Corpsdetexte"/>
        <w:spacing w:after="0"/>
        <w:ind w:left="0" w:right="0" w:firstLine="709"/>
        <w:rPr>
          <w:rFonts w:ascii="Palatino Linotype" w:hAnsi="Palatino Linotype"/>
          <w:sz w:val="24"/>
          <w:szCs w:val="24"/>
        </w:rPr>
      </w:pPr>
    </w:p>
    <w:p w14:paraId="7A3445AA" w14:textId="77777777" w:rsidR="004248A1" w:rsidRPr="00595066" w:rsidRDefault="004248A1" w:rsidP="004248A1">
      <w:pPr>
        <w:pStyle w:val="Corpsdetexte"/>
        <w:spacing w:after="0"/>
        <w:ind w:left="0" w:right="0" w:firstLine="709"/>
        <w:rPr>
          <w:rFonts w:ascii="Palatino Linotype" w:hAnsi="Palatino Linotype"/>
          <w:b/>
          <w:bCs/>
          <w:sz w:val="24"/>
          <w:szCs w:val="24"/>
        </w:rPr>
      </w:pPr>
      <w:r w:rsidRPr="00595066">
        <w:rPr>
          <w:rFonts w:ascii="Palatino Linotype" w:hAnsi="Palatino Linotype"/>
          <w:b/>
          <w:bCs/>
          <w:sz w:val="24"/>
          <w:szCs w:val="24"/>
        </w:rPr>
        <w:t>2003</w:t>
      </w:r>
    </w:p>
    <w:p w14:paraId="4261765B"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17. « Vers des politiques </w:t>
      </w:r>
      <w:r w:rsidR="00C2301A">
        <w:rPr>
          <w:rFonts w:ascii="Palatino Linotype" w:hAnsi="Palatino Linotype"/>
          <w:sz w:val="24"/>
          <w:szCs w:val="24"/>
        </w:rPr>
        <w:t>publiques locales de sécurité »</w:t>
      </w:r>
      <w:r w:rsidRPr="00595066">
        <w:rPr>
          <w:rFonts w:ascii="Palatino Linotype" w:hAnsi="Palatino Linotype"/>
          <w:sz w:val="24"/>
          <w:szCs w:val="24"/>
        </w:rPr>
        <w:t xml:space="preserve">, in S. Roché (dir.), </w:t>
      </w:r>
      <w:r w:rsidRPr="00595066">
        <w:rPr>
          <w:rFonts w:ascii="Palatino Linotype" w:hAnsi="Palatino Linotype"/>
          <w:i/>
          <w:iCs/>
          <w:sz w:val="24"/>
          <w:szCs w:val="24"/>
        </w:rPr>
        <w:t>En quête de sécurité</w:t>
      </w:r>
      <w:r w:rsidRPr="00595066">
        <w:rPr>
          <w:rFonts w:ascii="Palatino Linotype" w:hAnsi="Palatino Linotype"/>
          <w:sz w:val="24"/>
          <w:szCs w:val="24"/>
        </w:rPr>
        <w:t>, Paris, Armand Colin, 2003, p. 283-295.</w:t>
      </w:r>
    </w:p>
    <w:p w14:paraId="3006549B"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16. « Les politiques de la ville : lien social, insertion, urbanisme », in S. Roché (dir.), </w:t>
      </w:r>
      <w:r w:rsidRPr="00595066">
        <w:rPr>
          <w:rFonts w:ascii="Palatino Linotype" w:hAnsi="Palatino Linotype"/>
          <w:i/>
          <w:iCs/>
          <w:sz w:val="24"/>
          <w:szCs w:val="24"/>
        </w:rPr>
        <w:t>En quête de sécurité</w:t>
      </w:r>
      <w:r w:rsidRPr="00595066">
        <w:rPr>
          <w:rFonts w:ascii="Palatino Linotype" w:hAnsi="Palatino Linotype"/>
          <w:sz w:val="24"/>
          <w:szCs w:val="24"/>
        </w:rPr>
        <w:t>, Paris, Armand Colin, 2003, p. 255-267.</w:t>
      </w:r>
    </w:p>
    <w:p w14:paraId="7DE88616" w14:textId="77777777" w:rsidR="004248A1" w:rsidRPr="00595066" w:rsidRDefault="004248A1" w:rsidP="004248A1">
      <w:pPr>
        <w:pStyle w:val="Corpsdetexte"/>
        <w:spacing w:after="0"/>
        <w:ind w:left="0" w:right="0" w:firstLine="709"/>
        <w:rPr>
          <w:rFonts w:ascii="Palatino Linotype" w:hAnsi="Palatino Linotype"/>
          <w:sz w:val="24"/>
          <w:szCs w:val="24"/>
        </w:rPr>
      </w:pPr>
    </w:p>
    <w:p w14:paraId="5C6CFAA5" w14:textId="77777777" w:rsidR="004248A1" w:rsidRPr="00595066" w:rsidRDefault="004248A1" w:rsidP="004248A1">
      <w:pPr>
        <w:pStyle w:val="Corpsdetexte"/>
        <w:spacing w:after="0"/>
        <w:ind w:left="0" w:right="0" w:firstLine="709"/>
        <w:rPr>
          <w:rFonts w:ascii="Palatino Linotype" w:hAnsi="Palatino Linotype"/>
          <w:b/>
          <w:bCs/>
          <w:sz w:val="24"/>
          <w:szCs w:val="24"/>
          <w:lang w:val="it-IT"/>
        </w:rPr>
      </w:pPr>
      <w:r w:rsidRPr="00595066">
        <w:rPr>
          <w:rFonts w:ascii="Palatino Linotype" w:hAnsi="Palatino Linotype"/>
          <w:b/>
          <w:bCs/>
          <w:sz w:val="24"/>
          <w:szCs w:val="24"/>
          <w:lang w:val="it-IT"/>
        </w:rPr>
        <w:t>2002</w:t>
      </w:r>
    </w:p>
    <w:p w14:paraId="5BD86122" w14:textId="77777777" w:rsidR="004248A1" w:rsidRPr="00595066" w:rsidRDefault="004248A1" w:rsidP="004248A1">
      <w:pPr>
        <w:pStyle w:val="Corpsdetexte"/>
        <w:spacing w:after="0"/>
        <w:ind w:left="0" w:right="0" w:firstLine="709"/>
        <w:rPr>
          <w:rFonts w:ascii="Palatino Linotype" w:hAnsi="Palatino Linotype"/>
          <w:sz w:val="24"/>
          <w:szCs w:val="24"/>
          <w:lang w:val="it-IT"/>
        </w:rPr>
      </w:pPr>
      <w:r w:rsidRPr="00595066">
        <w:rPr>
          <w:rFonts w:ascii="Palatino Linotype" w:hAnsi="Palatino Linotype"/>
          <w:sz w:val="24"/>
          <w:szCs w:val="24"/>
          <w:lang w:val="it-IT"/>
        </w:rPr>
        <w:t xml:space="preserve">15. « I contratti locali di sicurezza : una rottura nella gestione locale della sicurezza urbana in Francia », </w:t>
      </w:r>
      <w:r w:rsidRPr="00595066">
        <w:rPr>
          <w:rFonts w:ascii="Palatino Linotype" w:hAnsi="Palatino Linotype"/>
          <w:i/>
          <w:sz w:val="24"/>
          <w:szCs w:val="24"/>
          <w:lang w:val="it-IT"/>
        </w:rPr>
        <w:t>Dei Deliti e delle pene</w:t>
      </w:r>
      <w:r w:rsidRPr="00595066">
        <w:rPr>
          <w:rFonts w:ascii="Palatino Linotype" w:hAnsi="Palatino Linotype"/>
          <w:sz w:val="24"/>
          <w:szCs w:val="24"/>
          <w:lang w:val="it-IT"/>
        </w:rPr>
        <w:t>, 9 (1-2-3), 2002, p. 191-205.</w:t>
      </w:r>
    </w:p>
    <w:p w14:paraId="17134359"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14. « Les associations dans l’action publique locale : participation fonctionnalisée ou ouverture démocratique ? », </w:t>
      </w:r>
      <w:r w:rsidRPr="00595066">
        <w:rPr>
          <w:rFonts w:ascii="Palatino Linotype" w:hAnsi="Palatino Linotype"/>
          <w:i/>
          <w:sz w:val="24"/>
          <w:szCs w:val="24"/>
        </w:rPr>
        <w:t>Lien social et Politiques-RIAC (</w:t>
      </w:r>
      <w:r w:rsidRPr="00595066">
        <w:rPr>
          <w:rFonts w:ascii="Palatino Linotype" w:hAnsi="Palatino Linotype"/>
          <w:iCs/>
          <w:sz w:val="24"/>
          <w:szCs w:val="24"/>
        </w:rPr>
        <w:t>« La démocratisation du social »)</w:t>
      </w:r>
      <w:r w:rsidRPr="00595066">
        <w:rPr>
          <w:rFonts w:ascii="Palatino Linotype" w:hAnsi="Palatino Linotype"/>
          <w:i/>
          <w:sz w:val="24"/>
          <w:szCs w:val="24"/>
        </w:rPr>
        <w:t xml:space="preserve">, </w:t>
      </w:r>
      <w:r w:rsidRPr="00595066">
        <w:rPr>
          <w:rFonts w:ascii="Palatino Linotype" w:hAnsi="Palatino Linotype"/>
          <w:sz w:val="24"/>
          <w:szCs w:val="24"/>
        </w:rPr>
        <w:t xml:space="preserve">48, 2002, p. 53-65. </w:t>
      </w:r>
    </w:p>
    <w:p w14:paraId="590B79AF"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13. « Les politiques sociales contractuelles entre conflits et apprentissages », </w:t>
      </w:r>
      <w:r w:rsidRPr="00595066">
        <w:rPr>
          <w:rFonts w:ascii="Palatino Linotype" w:hAnsi="Palatino Linotype"/>
          <w:i/>
          <w:iCs/>
          <w:sz w:val="24"/>
          <w:szCs w:val="24"/>
        </w:rPr>
        <w:t>Politix</w:t>
      </w:r>
      <w:r w:rsidRPr="00595066">
        <w:rPr>
          <w:rFonts w:ascii="Palatino Linotype" w:hAnsi="Palatino Linotype"/>
          <w:sz w:val="24"/>
          <w:szCs w:val="24"/>
        </w:rPr>
        <w:t xml:space="preserve">, 60, 2002, p. 169-191. </w:t>
      </w:r>
    </w:p>
    <w:p w14:paraId="28480BF0"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12. « La politique de la ville en quête d’intermédiaires », dans O. Nay et A. Smith (dir.), </w:t>
      </w:r>
      <w:r w:rsidRPr="00595066">
        <w:rPr>
          <w:rFonts w:ascii="Palatino Linotype" w:hAnsi="Palatino Linotype"/>
          <w:i/>
          <w:sz w:val="24"/>
          <w:szCs w:val="24"/>
        </w:rPr>
        <w:t>Le gouvernement du compromis. Courtiers et généralistes dans l’action politique</w:t>
      </w:r>
      <w:r w:rsidRPr="00595066">
        <w:rPr>
          <w:rFonts w:ascii="Palatino Linotype" w:hAnsi="Palatino Linotype"/>
          <w:sz w:val="24"/>
          <w:szCs w:val="24"/>
        </w:rPr>
        <w:t>, Paris, Economica, 2002, p. 87-109.</w:t>
      </w:r>
    </w:p>
    <w:p w14:paraId="6EFEB619"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11. « Les agents locaux de médiation sociale : un dispositif en quête de légitimité » (avec J. Faget), </w:t>
      </w:r>
      <w:r w:rsidRPr="00595066">
        <w:rPr>
          <w:rFonts w:ascii="Palatino Linotype" w:hAnsi="Palatino Linotype"/>
          <w:i/>
          <w:sz w:val="24"/>
          <w:szCs w:val="24"/>
        </w:rPr>
        <w:t xml:space="preserve">Les Cahiers de la sécurité intérieure </w:t>
      </w:r>
      <w:r w:rsidRPr="00595066">
        <w:rPr>
          <w:rFonts w:ascii="Palatino Linotype" w:hAnsi="Palatino Linotype"/>
          <w:iCs/>
          <w:sz w:val="24"/>
          <w:szCs w:val="24"/>
        </w:rPr>
        <w:t>(</w:t>
      </w:r>
      <w:r w:rsidRPr="00595066">
        <w:rPr>
          <w:rFonts w:ascii="Palatino Linotype" w:hAnsi="Palatino Linotype"/>
          <w:sz w:val="24"/>
          <w:szCs w:val="24"/>
        </w:rPr>
        <w:t xml:space="preserve">« A chacun son métier ! Professionnels en mutation »), 48, 2002, p. 127-147. </w:t>
      </w:r>
    </w:p>
    <w:p w14:paraId="3C9CDAF6"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10. « Les travailleurs sociaux en interaction. Politiques sociales urbaines, mobilisations des professionnels et fragmentations », </w:t>
      </w:r>
      <w:r w:rsidRPr="00595066">
        <w:rPr>
          <w:rFonts w:ascii="Palatino Linotype" w:hAnsi="Palatino Linotype"/>
          <w:i/>
          <w:sz w:val="24"/>
          <w:szCs w:val="24"/>
        </w:rPr>
        <w:t xml:space="preserve">Sociologie du Travail, </w:t>
      </w:r>
      <w:r w:rsidRPr="00595066">
        <w:rPr>
          <w:rFonts w:ascii="Palatino Linotype" w:hAnsi="Palatino Linotype"/>
          <w:sz w:val="24"/>
          <w:szCs w:val="24"/>
        </w:rPr>
        <w:t xml:space="preserve">44(2), 2002, p. 215-232. </w:t>
      </w:r>
    </w:p>
    <w:p w14:paraId="6888EF33" w14:textId="77777777" w:rsidR="004248A1" w:rsidRPr="00595066" w:rsidRDefault="004248A1" w:rsidP="004248A1">
      <w:pPr>
        <w:pStyle w:val="Corpsdetexte"/>
        <w:spacing w:after="0"/>
        <w:ind w:left="0" w:right="0" w:firstLine="709"/>
        <w:rPr>
          <w:rFonts w:ascii="Palatino Linotype" w:hAnsi="Palatino Linotype"/>
          <w:sz w:val="24"/>
          <w:szCs w:val="24"/>
        </w:rPr>
      </w:pPr>
    </w:p>
    <w:p w14:paraId="684D5D94" w14:textId="77777777" w:rsidR="004248A1" w:rsidRPr="00595066" w:rsidRDefault="004248A1" w:rsidP="004248A1">
      <w:pPr>
        <w:pStyle w:val="Corpsdetexte"/>
        <w:spacing w:after="0"/>
        <w:ind w:left="0" w:right="0" w:firstLine="709"/>
        <w:rPr>
          <w:rFonts w:ascii="Palatino Linotype" w:hAnsi="Palatino Linotype"/>
          <w:b/>
          <w:bCs/>
          <w:sz w:val="24"/>
          <w:szCs w:val="24"/>
        </w:rPr>
      </w:pPr>
      <w:r w:rsidRPr="00595066">
        <w:rPr>
          <w:rFonts w:ascii="Palatino Linotype" w:hAnsi="Palatino Linotype"/>
          <w:b/>
          <w:bCs/>
          <w:sz w:val="24"/>
          <w:szCs w:val="24"/>
        </w:rPr>
        <w:t>2001</w:t>
      </w:r>
    </w:p>
    <w:p w14:paraId="7B0BDFBD"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9. « La Commission, le vin et la réforme », </w:t>
      </w:r>
      <w:r w:rsidRPr="00595066">
        <w:rPr>
          <w:rFonts w:ascii="Palatino Linotype" w:hAnsi="Palatino Linotype"/>
          <w:i/>
          <w:sz w:val="24"/>
          <w:szCs w:val="24"/>
        </w:rPr>
        <w:t>Politique européenne</w:t>
      </w:r>
      <w:r w:rsidRPr="00595066">
        <w:rPr>
          <w:rFonts w:ascii="Palatino Linotype" w:hAnsi="Palatino Linotype"/>
          <w:sz w:val="24"/>
          <w:szCs w:val="24"/>
        </w:rPr>
        <w:t>, 5, 2001, p. 70-86.</w:t>
      </w:r>
    </w:p>
    <w:p w14:paraId="119341DC" w14:textId="77777777" w:rsidR="004248A1" w:rsidRPr="00595066" w:rsidRDefault="004248A1" w:rsidP="004248A1">
      <w:pPr>
        <w:pStyle w:val="Corpsdetexte"/>
        <w:spacing w:after="0"/>
        <w:ind w:left="0" w:right="0" w:firstLine="709"/>
        <w:rPr>
          <w:rFonts w:ascii="Palatino Linotype" w:hAnsi="Palatino Linotype"/>
          <w:i/>
          <w:sz w:val="24"/>
          <w:szCs w:val="24"/>
        </w:rPr>
      </w:pPr>
      <w:r w:rsidRPr="00595066">
        <w:rPr>
          <w:rFonts w:ascii="Palatino Linotype" w:hAnsi="Palatino Linotype"/>
          <w:sz w:val="24"/>
          <w:szCs w:val="24"/>
        </w:rPr>
        <w:t>8. « De la difficile consolidation des leaderships urbains »,</w:t>
      </w:r>
      <w:r w:rsidRPr="00595066">
        <w:rPr>
          <w:rFonts w:ascii="Palatino Linotype" w:hAnsi="Palatino Linotype"/>
          <w:i/>
          <w:sz w:val="24"/>
          <w:szCs w:val="24"/>
        </w:rPr>
        <w:t xml:space="preserve"> Sciences de la société </w:t>
      </w:r>
      <w:r w:rsidRPr="00595066">
        <w:rPr>
          <w:rFonts w:ascii="Palatino Linotype" w:hAnsi="Palatino Linotype"/>
          <w:sz w:val="24"/>
          <w:szCs w:val="24"/>
        </w:rPr>
        <w:t>(« Leadership et arrangements territoriaux »)</w:t>
      </w:r>
      <w:r w:rsidRPr="00595066">
        <w:rPr>
          <w:rFonts w:ascii="Palatino Linotype" w:hAnsi="Palatino Linotype"/>
          <w:i/>
          <w:sz w:val="24"/>
          <w:szCs w:val="24"/>
        </w:rPr>
        <w:t xml:space="preserve">, </w:t>
      </w:r>
      <w:r w:rsidRPr="00595066">
        <w:rPr>
          <w:rFonts w:ascii="Palatino Linotype" w:hAnsi="Palatino Linotype"/>
          <w:sz w:val="24"/>
          <w:szCs w:val="24"/>
        </w:rPr>
        <w:t>53, 2001, p. 107-122</w:t>
      </w:r>
      <w:r w:rsidRPr="00595066">
        <w:rPr>
          <w:rFonts w:ascii="Palatino Linotype" w:hAnsi="Palatino Linotype"/>
          <w:i/>
          <w:sz w:val="24"/>
          <w:szCs w:val="24"/>
        </w:rPr>
        <w:t>.</w:t>
      </w:r>
    </w:p>
    <w:p w14:paraId="5952537C"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7. « Pau : ‘‘L’alchimie Labarrère’’ », in J. Petaux (dir.)</w:t>
      </w:r>
      <w:r w:rsidRPr="00595066">
        <w:rPr>
          <w:rFonts w:ascii="Palatino Linotype" w:hAnsi="Palatino Linotype"/>
          <w:i/>
          <w:sz w:val="24"/>
          <w:szCs w:val="24"/>
        </w:rPr>
        <w:t>, Géopolitique du Sud-Ouest</w:t>
      </w:r>
      <w:r w:rsidRPr="00595066">
        <w:rPr>
          <w:rFonts w:ascii="Palatino Linotype" w:hAnsi="Palatino Linotype"/>
          <w:sz w:val="24"/>
          <w:szCs w:val="24"/>
        </w:rPr>
        <w:t xml:space="preserve">, Editions Golias, 2001, p. 37-49. </w:t>
      </w:r>
    </w:p>
    <w:p w14:paraId="4659AF96"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6. </w:t>
      </w:r>
      <w:r w:rsidRPr="00595066">
        <w:rPr>
          <w:rFonts w:ascii="Palatino Linotype" w:hAnsi="Palatino Linotype"/>
          <w:i/>
          <w:sz w:val="24"/>
          <w:szCs w:val="24"/>
        </w:rPr>
        <w:t xml:space="preserve"> </w:t>
      </w:r>
      <w:r w:rsidRPr="00595066">
        <w:rPr>
          <w:rFonts w:ascii="Palatino Linotype" w:hAnsi="Palatino Linotype"/>
          <w:sz w:val="24"/>
          <w:szCs w:val="24"/>
        </w:rPr>
        <w:t xml:space="preserve">« La communauté urbaine de Bordeaux à l’heure de la loi Chevènement » (avec C. Arpaillange, E. Kerrouche </w:t>
      </w:r>
      <w:r w:rsidRPr="00595066">
        <w:rPr>
          <w:rFonts w:ascii="Palatino Linotype" w:hAnsi="Palatino Linotype"/>
          <w:i/>
          <w:sz w:val="24"/>
          <w:szCs w:val="24"/>
        </w:rPr>
        <w:t>et al.</w:t>
      </w:r>
      <w:r w:rsidRPr="00595066">
        <w:rPr>
          <w:rFonts w:ascii="Palatino Linotype" w:hAnsi="Palatino Linotype"/>
          <w:sz w:val="24"/>
          <w:szCs w:val="24"/>
        </w:rPr>
        <w:t xml:space="preserve">), dans F. Baraize et E. Négrier (dir.), </w:t>
      </w:r>
      <w:r w:rsidRPr="00595066">
        <w:rPr>
          <w:rFonts w:ascii="Palatino Linotype" w:hAnsi="Palatino Linotype"/>
          <w:i/>
          <w:sz w:val="24"/>
          <w:szCs w:val="24"/>
        </w:rPr>
        <w:t>L’invention politique de l’agglomération</w:t>
      </w:r>
      <w:r w:rsidRPr="00595066">
        <w:rPr>
          <w:rFonts w:ascii="Palatino Linotype" w:hAnsi="Palatino Linotype"/>
          <w:sz w:val="24"/>
          <w:szCs w:val="24"/>
        </w:rPr>
        <w:t xml:space="preserve">, Paris, L’Harmattan, 2001, p. 67-97. </w:t>
      </w:r>
    </w:p>
    <w:p w14:paraId="79B1EAC6"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5. « Management et démocratie : l’action publique face à des exigences contradictoires » (avec C. Lefebvre), in R. Le Duff, J.-J. Rigal, G. Schmidt (dir.), </w:t>
      </w:r>
      <w:r w:rsidRPr="00595066">
        <w:rPr>
          <w:rFonts w:ascii="Palatino Linotype" w:hAnsi="Palatino Linotype"/>
          <w:i/>
          <w:sz w:val="24"/>
          <w:szCs w:val="24"/>
        </w:rPr>
        <w:t xml:space="preserve">Démocratie et management local, </w:t>
      </w:r>
      <w:r w:rsidRPr="00595066">
        <w:rPr>
          <w:rFonts w:ascii="Palatino Linotype" w:hAnsi="Palatino Linotype"/>
          <w:sz w:val="24"/>
          <w:szCs w:val="24"/>
        </w:rPr>
        <w:t>Paris, Dalloz, 2001, p. 83-99.</w:t>
      </w:r>
    </w:p>
    <w:p w14:paraId="3988B39A"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4. « Le chercheur entre savoir savant et savoir ordinaire », in </w:t>
      </w:r>
      <w:r w:rsidRPr="00595066">
        <w:rPr>
          <w:rFonts w:ascii="Palatino Linotype" w:hAnsi="Palatino Linotype"/>
          <w:i/>
          <w:iCs/>
          <w:sz w:val="24"/>
          <w:szCs w:val="24"/>
        </w:rPr>
        <w:t>Les méthodes des sciences sociales</w:t>
      </w:r>
      <w:r w:rsidRPr="00595066">
        <w:rPr>
          <w:rFonts w:ascii="Palatino Linotype" w:hAnsi="Palatino Linotype"/>
          <w:sz w:val="24"/>
          <w:szCs w:val="24"/>
        </w:rPr>
        <w:t xml:space="preserve">, 2001, p. 65-84 (article paru dans un ouvrage en ukrainien). </w:t>
      </w:r>
    </w:p>
    <w:p w14:paraId="4C5EF695" w14:textId="77777777" w:rsidR="004248A1" w:rsidRPr="00595066" w:rsidRDefault="004248A1" w:rsidP="004248A1">
      <w:pPr>
        <w:pStyle w:val="Corpsdetexte"/>
        <w:spacing w:after="0"/>
        <w:ind w:left="0" w:right="0" w:firstLine="709"/>
        <w:rPr>
          <w:rFonts w:ascii="Palatino Linotype" w:hAnsi="Palatino Linotype"/>
          <w:sz w:val="24"/>
          <w:szCs w:val="24"/>
        </w:rPr>
      </w:pPr>
    </w:p>
    <w:p w14:paraId="72269196" w14:textId="77777777" w:rsidR="004248A1" w:rsidRPr="00595066" w:rsidRDefault="004248A1" w:rsidP="004248A1">
      <w:pPr>
        <w:pStyle w:val="Corpsdetexte"/>
        <w:spacing w:after="0"/>
        <w:ind w:left="0" w:right="0" w:firstLine="709"/>
        <w:rPr>
          <w:rFonts w:ascii="Palatino Linotype" w:hAnsi="Palatino Linotype"/>
          <w:b/>
          <w:bCs/>
          <w:sz w:val="24"/>
          <w:szCs w:val="24"/>
        </w:rPr>
      </w:pPr>
      <w:r w:rsidRPr="00595066">
        <w:rPr>
          <w:rFonts w:ascii="Palatino Linotype" w:hAnsi="Palatino Linotype"/>
          <w:b/>
          <w:bCs/>
          <w:sz w:val="24"/>
          <w:szCs w:val="24"/>
        </w:rPr>
        <w:t>2000</w:t>
      </w:r>
    </w:p>
    <w:p w14:paraId="4CAC1111"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3. « Les chefs de projet et les recompositions de l’action publique », </w:t>
      </w:r>
      <w:r w:rsidRPr="00595066">
        <w:rPr>
          <w:rFonts w:ascii="Palatino Linotype" w:hAnsi="Palatino Linotype"/>
          <w:i/>
          <w:sz w:val="24"/>
          <w:szCs w:val="24"/>
        </w:rPr>
        <w:t>Les Annales de la recherche urbaine</w:t>
      </w:r>
      <w:r w:rsidRPr="00595066">
        <w:rPr>
          <w:rFonts w:ascii="Palatino Linotype" w:hAnsi="Palatino Linotype"/>
          <w:sz w:val="24"/>
          <w:szCs w:val="24"/>
        </w:rPr>
        <w:t>, 88, 2000, p. 6-17.</w:t>
      </w:r>
    </w:p>
    <w:p w14:paraId="00179079"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2. « Le partenariat en représentations. Contribution à l’analyse des nouvelles politiques sociales territorialisées », </w:t>
      </w:r>
      <w:r w:rsidRPr="00595066">
        <w:rPr>
          <w:rFonts w:ascii="Palatino Linotype" w:hAnsi="Palatino Linotype"/>
          <w:i/>
          <w:sz w:val="24"/>
          <w:szCs w:val="24"/>
        </w:rPr>
        <w:t xml:space="preserve">Politiques et management public, </w:t>
      </w:r>
      <w:r w:rsidRPr="00595066">
        <w:rPr>
          <w:rFonts w:ascii="Palatino Linotype" w:hAnsi="Palatino Linotype"/>
          <w:sz w:val="24"/>
          <w:szCs w:val="24"/>
        </w:rPr>
        <w:t xml:space="preserve">18 (3), 2000, p. 21-41. </w:t>
      </w:r>
    </w:p>
    <w:p w14:paraId="230E1686"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1. « Réguler les incivilités. Les partenariats locaux » (avec J. Faget), dans F. Bailleau et C. Gorgeon (dir.), </w:t>
      </w:r>
      <w:r w:rsidRPr="00595066">
        <w:rPr>
          <w:rFonts w:ascii="Palatino Linotype" w:hAnsi="Palatino Linotype"/>
          <w:i/>
          <w:sz w:val="24"/>
          <w:szCs w:val="24"/>
        </w:rPr>
        <w:t>Prévention et sécurité : vers un nouvel ordre social ?</w:t>
      </w:r>
      <w:r w:rsidRPr="00595066">
        <w:rPr>
          <w:rFonts w:ascii="Palatino Linotype" w:hAnsi="Palatino Linotype"/>
          <w:sz w:val="24"/>
          <w:szCs w:val="24"/>
        </w:rPr>
        <w:t>, Paris, Editions de la DIV, 2000, p. 185-197.</w:t>
      </w:r>
    </w:p>
    <w:p w14:paraId="6E82DEBB" w14:textId="77777777" w:rsidR="004248A1" w:rsidRPr="00595066" w:rsidRDefault="004248A1" w:rsidP="004248A1">
      <w:pPr>
        <w:pStyle w:val="Corpsdetexte"/>
        <w:spacing w:after="0"/>
        <w:ind w:left="0" w:right="0" w:firstLine="709"/>
        <w:rPr>
          <w:rFonts w:ascii="Palatino Linotype" w:hAnsi="Palatino Linotype"/>
          <w:sz w:val="24"/>
          <w:szCs w:val="24"/>
        </w:rPr>
      </w:pPr>
    </w:p>
    <w:p w14:paraId="2DA7A16C" w14:textId="77777777" w:rsidR="004248A1" w:rsidRDefault="004248A1" w:rsidP="004248A1">
      <w:pPr>
        <w:pStyle w:val="Corpsdetexte"/>
        <w:spacing w:after="0"/>
        <w:ind w:left="0" w:right="0" w:firstLine="709"/>
        <w:rPr>
          <w:rFonts w:ascii="Palatino Linotype" w:hAnsi="Palatino Linotype"/>
          <w:b/>
          <w:bCs/>
          <w:sz w:val="24"/>
          <w:szCs w:val="24"/>
        </w:rPr>
      </w:pPr>
      <w:r w:rsidRPr="00595066">
        <w:rPr>
          <w:rFonts w:ascii="Palatino Linotype" w:hAnsi="Palatino Linotype"/>
          <w:b/>
          <w:bCs/>
          <w:sz w:val="24"/>
          <w:szCs w:val="24"/>
        </w:rPr>
        <w:t xml:space="preserve">Articles autres (compte-rendu, revues professionnelles, entrées de dictionnaire, </w:t>
      </w:r>
      <w:r>
        <w:rPr>
          <w:rFonts w:ascii="Palatino Linotype" w:hAnsi="Palatino Linotype"/>
          <w:b/>
          <w:bCs/>
          <w:sz w:val="24"/>
          <w:szCs w:val="24"/>
        </w:rPr>
        <w:t xml:space="preserve">chapitres courts, papiers d’intervention, </w:t>
      </w:r>
      <w:r w:rsidRPr="00595066">
        <w:rPr>
          <w:rFonts w:ascii="Palatino Linotype" w:hAnsi="Palatino Linotype"/>
          <w:b/>
          <w:bCs/>
          <w:sz w:val="24"/>
          <w:szCs w:val="24"/>
        </w:rPr>
        <w:t xml:space="preserve">etc.) </w:t>
      </w:r>
    </w:p>
    <w:p w14:paraId="12E87EE2" w14:textId="77777777" w:rsidR="004248A1" w:rsidRDefault="004248A1" w:rsidP="004248A1">
      <w:pPr>
        <w:pStyle w:val="Corpsdetexte"/>
        <w:spacing w:after="0"/>
        <w:ind w:left="0" w:right="0" w:firstLine="709"/>
        <w:rPr>
          <w:rFonts w:ascii="Palatino Linotype" w:hAnsi="Palatino Linotype"/>
          <w:bCs/>
          <w:sz w:val="24"/>
          <w:szCs w:val="24"/>
        </w:rPr>
      </w:pPr>
      <w:r>
        <w:rPr>
          <w:rFonts w:ascii="Palatino Linotype" w:hAnsi="Palatino Linotype"/>
          <w:bCs/>
          <w:sz w:val="24"/>
          <w:szCs w:val="24"/>
        </w:rPr>
        <w:t xml:space="preserve">56. « Pour une approche réflexive de la performance. Une critique et des propositions », </w:t>
      </w:r>
      <w:r>
        <w:rPr>
          <w:rFonts w:ascii="Palatino Linotype" w:hAnsi="Palatino Linotype" w:cs="Times New Roman"/>
          <w:bCs/>
          <w:i/>
          <w:sz w:val="24"/>
          <w:szCs w:val="24"/>
        </w:rPr>
        <w:t>Cahiers de la sécurité et de la justice</w:t>
      </w:r>
      <w:r w:rsidRPr="00BD2216">
        <w:rPr>
          <w:rFonts w:ascii="Palatino Linotype" w:hAnsi="Palatino Linotype" w:cs="Times New Roman"/>
          <w:bCs/>
          <w:sz w:val="24"/>
          <w:szCs w:val="24"/>
        </w:rPr>
        <w:t>, 3</w:t>
      </w:r>
      <w:r>
        <w:rPr>
          <w:rFonts w:ascii="Palatino Linotype" w:hAnsi="Palatino Linotype" w:cs="Times New Roman"/>
          <w:bCs/>
          <w:sz w:val="24"/>
          <w:szCs w:val="24"/>
        </w:rPr>
        <w:t>2, 2015, p. 78-86.</w:t>
      </w:r>
    </w:p>
    <w:p w14:paraId="7C5864FC" w14:textId="77777777" w:rsidR="004248A1" w:rsidRDefault="004248A1" w:rsidP="004248A1">
      <w:pPr>
        <w:pStyle w:val="Corpsdetexte"/>
        <w:spacing w:after="0"/>
        <w:ind w:left="0" w:right="0" w:firstLine="709"/>
        <w:rPr>
          <w:rFonts w:ascii="Palatino Linotype" w:hAnsi="Palatino Linotype"/>
          <w:bCs/>
          <w:sz w:val="24"/>
          <w:szCs w:val="24"/>
        </w:rPr>
      </w:pPr>
      <w:r>
        <w:rPr>
          <w:rFonts w:ascii="Palatino Linotype" w:hAnsi="Palatino Linotype"/>
          <w:bCs/>
          <w:sz w:val="24"/>
          <w:szCs w:val="24"/>
        </w:rPr>
        <w:t xml:space="preserve">55. </w:t>
      </w:r>
      <w:r w:rsidRPr="00BD2216">
        <w:rPr>
          <w:rFonts w:ascii="Palatino Linotype" w:hAnsi="Palatino Linotype"/>
          <w:bCs/>
          <w:sz w:val="24"/>
          <w:szCs w:val="24"/>
        </w:rPr>
        <w:t>« </w:t>
      </w:r>
      <w:r>
        <w:rPr>
          <w:rFonts w:ascii="Palatino Linotype" w:hAnsi="Palatino Linotype" w:cs="Times New Roman"/>
          <w:bCs/>
          <w:sz w:val="24"/>
          <w:szCs w:val="24"/>
        </w:rPr>
        <w:t>L’usage des indicateurs chiffrés dans la police nationale : arrangements dans une organisation centralisée</w:t>
      </w:r>
      <w:r w:rsidRPr="00BD2216">
        <w:rPr>
          <w:rFonts w:ascii="Palatino Linotype" w:hAnsi="Palatino Linotype" w:cs="Times New Roman"/>
          <w:bCs/>
          <w:sz w:val="24"/>
          <w:szCs w:val="24"/>
        </w:rPr>
        <w:t> » (avec A.-C. Douillet</w:t>
      </w:r>
      <w:r>
        <w:rPr>
          <w:rFonts w:ascii="Palatino Linotype" w:hAnsi="Palatino Linotype" w:cs="Times New Roman"/>
          <w:bCs/>
          <w:sz w:val="24"/>
          <w:szCs w:val="24"/>
        </w:rPr>
        <w:t>, Steve Savage</w:t>
      </w:r>
      <w:r w:rsidRPr="00BD2216">
        <w:rPr>
          <w:rFonts w:ascii="Palatino Linotype" w:hAnsi="Palatino Linotype" w:cs="Times New Roman"/>
          <w:bCs/>
          <w:sz w:val="24"/>
          <w:szCs w:val="24"/>
        </w:rPr>
        <w:t xml:space="preserve"> et M. Zagrodzki), </w:t>
      </w:r>
      <w:r>
        <w:rPr>
          <w:rFonts w:ascii="Palatino Linotype" w:hAnsi="Palatino Linotype" w:cs="Times New Roman"/>
          <w:bCs/>
          <w:i/>
          <w:sz w:val="24"/>
          <w:szCs w:val="24"/>
        </w:rPr>
        <w:t>Cahiers de la sécurité et de la justice</w:t>
      </w:r>
      <w:r w:rsidRPr="00BD2216">
        <w:rPr>
          <w:rFonts w:ascii="Palatino Linotype" w:hAnsi="Palatino Linotype" w:cs="Times New Roman"/>
          <w:bCs/>
          <w:sz w:val="24"/>
          <w:szCs w:val="24"/>
        </w:rPr>
        <w:t>, 3</w:t>
      </w:r>
      <w:r>
        <w:rPr>
          <w:rFonts w:ascii="Palatino Linotype" w:hAnsi="Palatino Linotype" w:cs="Times New Roman"/>
          <w:bCs/>
          <w:sz w:val="24"/>
          <w:szCs w:val="24"/>
        </w:rPr>
        <w:t>2, 2015, p. 12-21</w:t>
      </w:r>
      <w:r w:rsidRPr="00BD2216">
        <w:rPr>
          <w:rFonts w:ascii="Palatino Linotype" w:hAnsi="Palatino Linotype" w:cs="Times New Roman"/>
          <w:bCs/>
          <w:sz w:val="24"/>
          <w:szCs w:val="24"/>
        </w:rPr>
        <w:t>.</w:t>
      </w:r>
    </w:p>
    <w:p w14:paraId="66272349" w14:textId="77777777" w:rsidR="004248A1" w:rsidRDefault="004248A1" w:rsidP="004248A1">
      <w:pPr>
        <w:pStyle w:val="Corpsdetexte"/>
        <w:spacing w:after="0"/>
        <w:ind w:left="0" w:right="0" w:firstLine="709"/>
        <w:rPr>
          <w:rFonts w:ascii="Palatino Linotype" w:hAnsi="Palatino Linotype"/>
          <w:bCs/>
          <w:sz w:val="24"/>
          <w:szCs w:val="24"/>
        </w:rPr>
      </w:pPr>
      <w:r>
        <w:rPr>
          <w:rFonts w:ascii="Palatino Linotype" w:hAnsi="Palatino Linotype"/>
          <w:bCs/>
          <w:sz w:val="24"/>
          <w:szCs w:val="24"/>
        </w:rPr>
        <w:t xml:space="preserve">54. « International perspectives in policing. Challenges for 2020 », in P. Wankhade et D. Weir (eds), </w:t>
      </w:r>
      <w:r w:rsidRPr="006F231A">
        <w:rPr>
          <w:rFonts w:ascii="Palatino Linotype" w:hAnsi="Palatino Linotype"/>
          <w:bCs/>
          <w:i/>
          <w:sz w:val="24"/>
          <w:szCs w:val="24"/>
        </w:rPr>
        <w:t>Police services. Leadership and management perspectives</w:t>
      </w:r>
      <w:r>
        <w:rPr>
          <w:rFonts w:ascii="Palatino Linotype" w:hAnsi="Palatino Linotype"/>
          <w:bCs/>
          <w:sz w:val="24"/>
          <w:szCs w:val="24"/>
        </w:rPr>
        <w:t xml:space="preserve">, Springer, 2015, p. 173-177. </w:t>
      </w:r>
    </w:p>
    <w:p w14:paraId="06819E96" w14:textId="77777777" w:rsidR="004248A1" w:rsidRDefault="004248A1" w:rsidP="004248A1">
      <w:pPr>
        <w:pStyle w:val="Corpsdetexte"/>
        <w:spacing w:after="0"/>
        <w:ind w:left="0" w:right="0" w:firstLine="709"/>
        <w:rPr>
          <w:rFonts w:ascii="Palatino Linotype" w:hAnsi="Palatino Linotype"/>
          <w:bCs/>
          <w:sz w:val="24"/>
          <w:szCs w:val="24"/>
        </w:rPr>
      </w:pPr>
      <w:r>
        <w:rPr>
          <w:rFonts w:ascii="Palatino Linotype" w:hAnsi="Palatino Linotype"/>
          <w:bCs/>
          <w:sz w:val="24"/>
          <w:szCs w:val="24"/>
        </w:rPr>
        <w:t xml:space="preserve">53. « Police », in P. Mbongo, F. Hervouët, C. Santulli (dirs), </w:t>
      </w:r>
      <w:r w:rsidRPr="00072926">
        <w:rPr>
          <w:rFonts w:ascii="Palatino Linotype" w:hAnsi="Palatino Linotype"/>
          <w:bCs/>
          <w:i/>
          <w:sz w:val="24"/>
          <w:szCs w:val="24"/>
        </w:rPr>
        <w:t>Dictionnaire encyclopédique de l’Etat</w:t>
      </w:r>
      <w:r>
        <w:rPr>
          <w:rFonts w:ascii="Palatino Linotype" w:hAnsi="Palatino Linotype"/>
          <w:bCs/>
          <w:sz w:val="24"/>
          <w:szCs w:val="24"/>
        </w:rPr>
        <w:t>, Paris, Berger-Levrault, 2014, p. 715-717.</w:t>
      </w:r>
    </w:p>
    <w:p w14:paraId="35AD85A8" w14:textId="77777777" w:rsidR="004248A1" w:rsidRPr="002D1840" w:rsidRDefault="004248A1" w:rsidP="004248A1">
      <w:pPr>
        <w:pStyle w:val="Corpsdetexte"/>
        <w:spacing w:after="0"/>
        <w:ind w:left="0" w:right="0" w:firstLine="709"/>
        <w:rPr>
          <w:rFonts w:ascii="Palatino Linotype" w:hAnsi="Palatino Linotype"/>
          <w:bCs/>
          <w:sz w:val="24"/>
          <w:szCs w:val="24"/>
        </w:rPr>
      </w:pPr>
      <w:r w:rsidRPr="002D1840">
        <w:rPr>
          <w:rFonts w:ascii="Palatino Linotype" w:hAnsi="Palatino Linotype"/>
          <w:bCs/>
          <w:sz w:val="24"/>
          <w:szCs w:val="24"/>
        </w:rPr>
        <w:t xml:space="preserve">52. « Police, gouvernement et espace urbain » (à propos de Q. Deluermoz), </w:t>
      </w:r>
      <w:r w:rsidRPr="002D1840">
        <w:rPr>
          <w:rFonts w:ascii="Palatino Linotype" w:hAnsi="Palatino Linotype"/>
          <w:bCs/>
          <w:i/>
          <w:sz w:val="24"/>
          <w:szCs w:val="24"/>
        </w:rPr>
        <w:t>Revue française de science politique</w:t>
      </w:r>
      <w:r w:rsidRPr="002D1840">
        <w:rPr>
          <w:rFonts w:ascii="Palatino Linotype" w:hAnsi="Palatino Linotype"/>
          <w:bCs/>
          <w:sz w:val="24"/>
          <w:szCs w:val="24"/>
        </w:rPr>
        <w:t xml:space="preserve">, 64 (3), 2014, p. 537-540. </w:t>
      </w:r>
    </w:p>
    <w:p w14:paraId="5CED5B77" w14:textId="77777777" w:rsidR="004248A1" w:rsidRDefault="004248A1" w:rsidP="004248A1">
      <w:pPr>
        <w:pStyle w:val="Corpsdetexte"/>
        <w:spacing w:after="0"/>
        <w:ind w:left="0" w:right="0" w:firstLine="709"/>
        <w:rPr>
          <w:rFonts w:ascii="Palatino Linotype" w:hAnsi="Palatino Linotype"/>
          <w:bCs/>
          <w:sz w:val="24"/>
          <w:szCs w:val="24"/>
        </w:rPr>
      </w:pPr>
      <w:r>
        <w:rPr>
          <w:rFonts w:ascii="Palatino Linotype" w:hAnsi="Palatino Linotype"/>
          <w:bCs/>
          <w:sz w:val="24"/>
          <w:szCs w:val="24"/>
        </w:rPr>
        <w:t xml:space="preserve">51. « Pouvoir, police, autorité », in J.-V. Holeindre (dir.), </w:t>
      </w:r>
      <w:r w:rsidRPr="002D1840">
        <w:rPr>
          <w:rFonts w:ascii="Palatino Linotype" w:hAnsi="Palatino Linotype"/>
          <w:bCs/>
          <w:i/>
          <w:sz w:val="24"/>
          <w:szCs w:val="24"/>
        </w:rPr>
        <w:t>Le pouvoir. Concepts, lieux, dynamiques</w:t>
      </w:r>
      <w:r>
        <w:rPr>
          <w:rFonts w:ascii="Palatino Linotype" w:hAnsi="Palatino Linotype"/>
          <w:bCs/>
          <w:sz w:val="24"/>
          <w:szCs w:val="24"/>
        </w:rPr>
        <w:t xml:space="preserve">, Editions Sciences Humaines, 2014, p. 296-300. </w:t>
      </w:r>
    </w:p>
    <w:p w14:paraId="18DAD17B" w14:textId="77777777" w:rsidR="004248A1" w:rsidRDefault="004248A1" w:rsidP="004248A1">
      <w:pPr>
        <w:pStyle w:val="Corpsdetexte"/>
        <w:spacing w:after="0"/>
        <w:ind w:left="0" w:right="0" w:firstLine="709"/>
        <w:rPr>
          <w:rFonts w:ascii="Palatino Linotype" w:hAnsi="Palatino Linotype"/>
          <w:bCs/>
          <w:sz w:val="24"/>
          <w:szCs w:val="24"/>
        </w:rPr>
      </w:pPr>
      <w:r>
        <w:rPr>
          <w:rFonts w:ascii="Palatino Linotype" w:hAnsi="Palatino Linotype"/>
          <w:bCs/>
          <w:sz w:val="24"/>
          <w:szCs w:val="24"/>
        </w:rPr>
        <w:t xml:space="preserve">50. « Pourquoi et comment améliorer la confiance de la population dans la police ? », in </w:t>
      </w:r>
      <w:r w:rsidRPr="0037360E">
        <w:rPr>
          <w:rFonts w:ascii="Palatino Linotype" w:hAnsi="Palatino Linotype"/>
          <w:bCs/>
          <w:i/>
          <w:sz w:val="24"/>
          <w:szCs w:val="24"/>
        </w:rPr>
        <w:t>Actes des 7èmes rencontres parlementaires sur la sécurité</w:t>
      </w:r>
      <w:r>
        <w:rPr>
          <w:rFonts w:ascii="Palatino Linotype" w:hAnsi="Palatino Linotype"/>
          <w:bCs/>
          <w:sz w:val="24"/>
          <w:szCs w:val="24"/>
        </w:rPr>
        <w:t xml:space="preserve">, 2014, p. 20-22. </w:t>
      </w:r>
    </w:p>
    <w:p w14:paraId="1DA308B8" w14:textId="77777777" w:rsidR="004248A1" w:rsidRDefault="004248A1" w:rsidP="004248A1">
      <w:pPr>
        <w:pStyle w:val="Corpsdetexte"/>
        <w:spacing w:after="0"/>
        <w:ind w:left="0" w:right="0" w:firstLine="709"/>
        <w:rPr>
          <w:rFonts w:ascii="Palatino Linotype" w:hAnsi="Palatino Linotype"/>
          <w:bCs/>
          <w:sz w:val="24"/>
          <w:szCs w:val="24"/>
        </w:rPr>
      </w:pPr>
      <w:r>
        <w:rPr>
          <w:rFonts w:ascii="Palatino Linotype" w:hAnsi="Palatino Linotype"/>
          <w:bCs/>
          <w:sz w:val="24"/>
          <w:szCs w:val="24"/>
        </w:rPr>
        <w:t xml:space="preserve">49. « Les dynamiques récentes de la police et de la sécurité privée en Grande Bretagne », </w:t>
      </w:r>
      <w:r w:rsidRPr="00342519">
        <w:rPr>
          <w:rFonts w:ascii="Palatino Linotype" w:hAnsi="Palatino Linotype"/>
          <w:bCs/>
          <w:i/>
          <w:sz w:val="24"/>
          <w:szCs w:val="24"/>
        </w:rPr>
        <w:t>Sécurité et stratégie</w:t>
      </w:r>
      <w:r>
        <w:rPr>
          <w:rFonts w:ascii="Palatino Linotype" w:hAnsi="Palatino Linotype"/>
          <w:bCs/>
          <w:sz w:val="24"/>
          <w:szCs w:val="24"/>
        </w:rPr>
        <w:t>, n°13, 2013, p. 19-25.</w:t>
      </w:r>
    </w:p>
    <w:p w14:paraId="129234B1" w14:textId="77777777" w:rsidR="004248A1" w:rsidRDefault="004248A1" w:rsidP="004248A1">
      <w:pPr>
        <w:pStyle w:val="Corpsdetexte"/>
        <w:spacing w:after="0"/>
        <w:ind w:left="0" w:right="0" w:firstLine="709"/>
        <w:rPr>
          <w:rFonts w:ascii="Palatino Linotype" w:hAnsi="Palatino Linotype"/>
          <w:bCs/>
          <w:sz w:val="24"/>
          <w:szCs w:val="24"/>
        </w:rPr>
      </w:pPr>
      <w:r>
        <w:rPr>
          <w:rFonts w:ascii="Palatino Linotype" w:hAnsi="Palatino Linotype"/>
          <w:bCs/>
          <w:sz w:val="24"/>
          <w:szCs w:val="24"/>
        </w:rPr>
        <w:t xml:space="preserve">48. « Police et public », in </w:t>
      </w:r>
      <w:r w:rsidRPr="003A6717">
        <w:rPr>
          <w:rFonts w:ascii="Palatino Linotype" w:hAnsi="Palatino Linotype"/>
          <w:bCs/>
          <w:i/>
          <w:sz w:val="24"/>
          <w:szCs w:val="24"/>
        </w:rPr>
        <w:t>Les actes des assises de la formation de la police nationale</w:t>
      </w:r>
      <w:r>
        <w:rPr>
          <w:rFonts w:ascii="Palatino Linotype" w:hAnsi="Palatino Linotype"/>
          <w:bCs/>
          <w:sz w:val="24"/>
          <w:szCs w:val="24"/>
        </w:rPr>
        <w:t xml:space="preserve">, DRCN, 2013, p. 40-42. </w:t>
      </w:r>
    </w:p>
    <w:p w14:paraId="0DFC2679" w14:textId="77777777" w:rsidR="004248A1" w:rsidRPr="00C82261" w:rsidRDefault="004248A1" w:rsidP="004248A1">
      <w:pPr>
        <w:pStyle w:val="Corpsdetexte"/>
        <w:spacing w:after="0"/>
        <w:ind w:left="0" w:right="0" w:firstLine="709"/>
        <w:rPr>
          <w:rFonts w:ascii="Palatino Linotype" w:hAnsi="Palatino Linotype"/>
          <w:bCs/>
          <w:sz w:val="24"/>
          <w:szCs w:val="24"/>
        </w:rPr>
      </w:pPr>
      <w:r w:rsidRPr="00C82261">
        <w:rPr>
          <w:rFonts w:ascii="Palatino Linotype" w:hAnsi="Palatino Linotype"/>
          <w:bCs/>
          <w:sz w:val="24"/>
          <w:szCs w:val="24"/>
        </w:rPr>
        <w:t xml:space="preserve">47. « New York, villes sans crimes » (lecture croisée de </w:t>
      </w:r>
      <w:r w:rsidRPr="00C82261">
        <w:rPr>
          <w:rFonts w:ascii="Palatino Linotype" w:hAnsi="Palatino Linotype" w:cs="Lucida Sans"/>
          <w:sz w:val="26"/>
          <w:szCs w:val="26"/>
        </w:rPr>
        <w:t xml:space="preserve">F. Zimring, </w:t>
      </w:r>
      <w:r w:rsidRPr="00C82261">
        <w:rPr>
          <w:rFonts w:ascii="Palatino Linotype" w:hAnsi="Palatino Linotype" w:cs="Lucida Sans"/>
          <w:i/>
          <w:iCs/>
          <w:sz w:val="26"/>
          <w:szCs w:val="26"/>
        </w:rPr>
        <w:t>The City That Became Safe</w:t>
      </w:r>
      <w:r>
        <w:rPr>
          <w:rFonts w:ascii="Palatino Linotype" w:hAnsi="Palatino Linotype" w:cs="Lucida Sans"/>
          <w:i/>
          <w:iCs/>
          <w:sz w:val="26"/>
          <w:szCs w:val="26"/>
        </w:rPr>
        <w:t xml:space="preserve"> </w:t>
      </w:r>
      <w:r w:rsidRPr="00C82261">
        <w:rPr>
          <w:rFonts w:ascii="Palatino Linotype" w:hAnsi="Palatino Linotype" w:cs="Lucida Sans"/>
          <w:sz w:val="26"/>
          <w:szCs w:val="26"/>
        </w:rPr>
        <w:t xml:space="preserve">et J. Eterno et E. Silverman, </w:t>
      </w:r>
      <w:r w:rsidRPr="00C82261">
        <w:rPr>
          <w:rFonts w:ascii="Palatino Linotype" w:hAnsi="Palatino Linotype" w:cs="Lucida Sans"/>
          <w:i/>
          <w:iCs/>
          <w:sz w:val="26"/>
          <w:szCs w:val="26"/>
        </w:rPr>
        <w:t>The Crime Numbers Game. Management by Manipulation</w:t>
      </w:r>
      <w:r>
        <w:rPr>
          <w:rFonts w:ascii="Palatino Linotype" w:hAnsi="Palatino Linotype" w:cs="Lucida Sans"/>
          <w:i/>
          <w:iCs/>
          <w:sz w:val="26"/>
          <w:szCs w:val="26"/>
        </w:rPr>
        <w:t>)</w:t>
      </w:r>
      <w:r>
        <w:rPr>
          <w:rFonts w:ascii="Palatino Linotype" w:hAnsi="Palatino Linotype" w:cs="Lucida Sans"/>
          <w:sz w:val="26"/>
          <w:szCs w:val="26"/>
        </w:rPr>
        <w:t xml:space="preserve">, </w:t>
      </w:r>
      <w:r w:rsidRPr="00C91D5E">
        <w:rPr>
          <w:rFonts w:ascii="Palatino Linotype" w:hAnsi="Palatino Linotype" w:cs="Lucida Sans"/>
          <w:i/>
          <w:sz w:val="26"/>
          <w:szCs w:val="26"/>
        </w:rPr>
        <w:t>La vie des idées</w:t>
      </w:r>
      <w:r>
        <w:rPr>
          <w:rFonts w:ascii="Palatino Linotype" w:hAnsi="Palatino Linotype" w:cs="Lucida Sans"/>
          <w:sz w:val="26"/>
          <w:szCs w:val="26"/>
        </w:rPr>
        <w:t xml:space="preserve">, 13 février 2013 </w:t>
      </w:r>
      <w:hyperlink r:id="rId10" w:history="1">
        <w:r w:rsidRPr="00103EA5">
          <w:rPr>
            <w:rStyle w:val="Lienhypertexte"/>
            <w:rFonts w:ascii="Palatino Linotype" w:hAnsi="Palatino Linotype" w:cs="Lucida Sans"/>
            <w:sz w:val="26"/>
            <w:szCs w:val="26"/>
          </w:rPr>
          <w:t>http://www.laviedesidees.fr/New-York-ville-sans-crimes.html</w:t>
        </w:r>
      </w:hyperlink>
      <w:r>
        <w:rPr>
          <w:rFonts w:ascii="Palatino Linotype" w:hAnsi="Palatino Linotype" w:cs="Lucida Sans"/>
          <w:sz w:val="26"/>
          <w:szCs w:val="26"/>
        </w:rPr>
        <w:t xml:space="preserve"> </w:t>
      </w:r>
    </w:p>
    <w:p w14:paraId="1D5C9DF7" w14:textId="77777777" w:rsidR="004248A1" w:rsidRDefault="004248A1" w:rsidP="004248A1">
      <w:pPr>
        <w:pStyle w:val="Corpsdetexte"/>
        <w:spacing w:after="0"/>
        <w:ind w:left="0" w:right="0" w:firstLine="709"/>
        <w:rPr>
          <w:rFonts w:ascii="Palatino Linotype" w:hAnsi="Palatino Linotype"/>
          <w:bCs/>
          <w:sz w:val="24"/>
          <w:szCs w:val="24"/>
        </w:rPr>
      </w:pPr>
      <w:r>
        <w:rPr>
          <w:rFonts w:ascii="Palatino Linotype" w:hAnsi="Palatino Linotype"/>
          <w:bCs/>
          <w:sz w:val="24"/>
          <w:szCs w:val="24"/>
        </w:rPr>
        <w:t xml:space="preserve">46. « Réguler les espaces publics : le rôle ambivalent des nouveaux métiers », </w:t>
      </w:r>
      <w:r w:rsidRPr="00C91D5E">
        <w:rPr>
          <w:rFonts w:ascii="Palatino Linotype" w:hAnsi="Palatino Linotype"/>
          <w:bCs/>
          <w:i/>
          <w:sz w:val="24"/>
          <w:szCs w:val="24"/>
        </w:rPr>
        <w:t>Métropolitiques</w:t>
      </w:r>
      <w:r>
        <w:rPr>
          <w:rFonts w:ascii="Palatino Linotype" w:hAnsi="Palatino Linotype"/>
          <w:bCs/>
          <w:sz w:val="24"/>
          <w:szCs w:val="24"/>
        </w:rPr>
        <w:t xml:space="preserve">, 16 janvier 2013 </w:t>
      </w:r>
      <w:hyperlink r:id="rId11" w:history="1">
        <w:r w:rsidRPr="003A431C">
          <w:rPr>
            <w:rStyle w:val="Lienhypertexte"/>
            <w:rFonts w:ascii="Palatino Linotype" w:hAnsi="Palatino Linotype"/>
            <w:bCs/>
            <w:sz w:val="24"/>
            <w:szCs w:val="24"/>
          </w:rPr>
          <w:t>http://www.metropolitiques.eu/Reguler-les-espaces-publics-le.html</w:t>
        </w:r>
      </w:hyperlink>
      <w:r>
        <w:rPr>
          <w:rFonts w:ascii="Palatino Linotype" w:hAnsi="Palatino Linotype"/>
          <w:bCs/>
          <w:sz w:val="24"/>
          <w:szCs w:val="24"/>
        </w:rPr>
        <w:t xml:space="preserve">  </w:t>
      </w:r>
    </w:p>
    <w:p w14:paraId="0524D471" w14:textId="77777777" w:rsidR="004248A1" w:rsidRDefault="004248A1" w:rsidP="004248A1">
      <w:pPr>
        <w:pStyle w:val="Corpsdetexte"/>
        <w:spacing w:after="0"/>
        <w:ind w:left="0" w:right="0" w:firstLine="709"/>
        <w:rPr>
          <w:rFonts w:ascii="Palatino Linotype" w:hAnsi="Palatino Linotype"/>
          <w:bCs/>
          <w:sz w:val="24"/>
          <w:szCs w:val="24"/>
        </w:rPr>
      </w:pPr>
      <w:r>
        <w:rPr>
          <w:rFonts w:ascii="Palatino Linotype" w:hAnsi="Palatino Linotype"/>
          <w:bCs/>
          <w:sz w:val="24"/>
          <w:szCs w:val="24"/>
        </w:rPr>
        <w:t xml:space="preserve">45. « Les correspondants de nuit, nouveaux modes de régulation de l’espace public ? », </w:t>
      </w:r>
      <w:r w:rsidRPr="00FA6E45">
        <w:rPr>
          <w:rFonts w:ascii="Palatino Linotype" w:hAnsi="Palatino Linotype"/>
          <w:bCs/>
          <w:i/>
          <w:sz w:val="24"/>
          <w:szCs w:val="24"/>
        </w:rPr>
        <w:t>Questions pénales</w:t>
      </w:r>
      <w:r>
        <w:rPr>
          <w:rFonts w:ascii="Palatino Linotype" w:hAnsi="Palatino Linotype"/>
          <w:bCs/>
          <w:sz w:val="24"/>
          <w:szCs w:val="24"/>
        </w:rPr>
        <w:t xml:space="preserve">, 25 (4), 2012, p. 1-10. </w:t>
      </w:r>
    </w:p>
    <w:p w14:paraId="70F6A001" w14:textId="77777777" w:rsidR="004248A1" w:rsidRDefault="004248A1" w:rsidP="004248A1">
      <w:pPr>
        <w:pStyle w:val="Corpsdetexte"/>
        <w:spacing w:after="0"/>
        <w:ind w:left="0" w:right="0" w:firstLine="709"/>
        <w:rPr>
          <w:rFonts w:ascii="Palatino Linotype" w:hAnsi="Palatino Linotype"/>
          <w:bCs/>
          <w:sz w:val="24"/>
          <w:szCs w:val="24"/>
        </w:rPr>
      </w:pPr>
      <w:r>
        <w:rPr>
          <w:rFonts w:ascii="Palatino Linotype" w:hAnsi="Palatino Linotype"/>
          <w:bCs/>
          <w:sz w:val="24"/>
          <w:szCs w:val="24"/>
        </w:rPr>
        <w:t xml:space="preserve">44. « La politique de la ville, moteur du dépassement de l’opposition social/culturel », in </w:t>
      </w:r>
      <w:r w:rsidRPr="00BA481D">
        <w:rPr>
          <w:rFonts w:ascii="Palatino Linotype" w:hAnsi="Palatino Linotype"/>
          <w:bCs/>
          <w:i/>
          <w:sz w:val="24"/>
          <w:szCs w:val="24"/>
        </w:rPr>
        <w:t>In Situ, In Cité</w:t>
      </w:r>
      <w:r>
        <w:rPr>
          <w:rFonts w:ascii="Palatino Linotype" w:hAnsi="Palatino Linotype"/>
          <w:bCs/>
          <w:sz w:val="24"/>
          <w:szCs w:val="24"/>
        </w:rPr>
        <w:t xml:space="preserve">, Hors les murs, Memento, 2012, p. 8-9. </w:t>
      </w:r>
    </w:p>
    <w:p w14:paraId="406545F7" w14:textId="77777777" w:rsidR="004248A1" w:rsidRDefault="004248A1" w:rsidP="004248A1">
      <w:pPr>
        <w:pStyle w:val="Corpsdetexte"/>
        <w:spacing w:after="0"/>
        <w:ind w:left="0" w:right="0" w:firstLine="709"/>
        <w:rPr>
          <w:rFonts w:ascii="Palatino Linotype" w:hAnsi="Palatino Linotype"/>
          <w:bCs/>
          <w:sz w:val="24"/>
          <w:szCs w:val="24"/>
        </w:rPr>
      </w:pPr>
      <w:r>
        <w:rPr>
          <w:rFonts w:ascii="Palatino Linotype" w:hAnsi="Palatino Linotype"/>
          <w:bCs/>
          <w:sz w:val="24"/>
          <w:szCs w:val="24"/>
        </w:rPr>
        <w:t xml:space="preserve">43. « Peut-on faire un bilan des politiques conduites sous Nicolas Sarkozy ? », site web « Délinquance, justice et autres questions de société », 2012, </w:t>
      </w:r>
      <w:hyperlink r:id="rId12" w:history="1">
        <w:r w:rsidRPr="002C2E28">
          <w:rPr>
            <w:rStyle w:val="Lienhypertexte"/>
            <w:rFonts w:ascii="Palatino Linotype" w:hAnsi="Palatino Linotype"/>
            <w:bCs/>
            <w:sz w:val="24"/>
            <w:szCs w:val="24"/>
          </w:rPr>
          <w:t>http://www.laurent-mucchielli.org/index.php?post/2012/04/02/Peut-on-faire-un-bilan-des-politiques-de-Nicolas-Sarkozy</w:t>
        </w:r>
      </w:hyperlink>
      <w:r>
        <w:rPr>
          <w:rFonts w:ascii="Palatino Linotype" w:hAnsi="Palatino Linotype"/>
          <w:bCs/>
          <w:sz w:val="24"/>
          <w:szCs w:val="24"/>
        </w:rPr>
        <w:t xml:space="preserve">. </w:t>
      </w:r>
    </w:p>
    <w:p w14:paraId="0839FB76" w14:textId="77777777" w:rsidR="004248A1" w:rsidRDefault="004248A1" w:rsidP="004248A1">
      <w:pPr>
        <w:pStyle w:val="Corpsdetexte"/>
        <w:spacing w:after="0"/>
        <w:ind w:left="0" w:right="0" w:firstLine="709"/>
        <w:rPr>
          <w:rFonts w:ascii="Palatino Linotype" w:hAnsi="Palatino Linotype"/>
          <w:bCs/>
          <w:sz w:val="24"/>
          <w:szCs w:val="24"/>
        </w:rPr>
      </w:pPr>
      <w:r>
        <w:rPr>
          <w:rFonts w:ascii="Palatino Linotype" w:hAnsi="Palatino Linotype"/>
          <w:bCs/>
          <w:sz w:val="24"/>
          <w:szCs w:val="24"/>
        </w:rPr>
        <w:t xml:space="preserve">42. « Les médiateurs dans l’espace public », in </w:t>
      </w:r>
      <w:r w:rsidRPr="00C276B7">
        <w:rPr>
          <w:rFonts w:ascii="Palatino Linotype" w:hAnsi="Palatino Linotype"/>
          <w:bCs/>
          <w:i/>
          <w:sz w:val="24"/>
          <w:szCs w:val="24"/>
        </w:rPr>
        <w:t>Troubles dans l’espace public. La réponse des médiateurs</w:t>
      </w:r>
      <w:r>
        <w:rPr>
          <w:rFonts w:ascii="Palatino Linotype" w:hAnsi="Palatino Linotype"/>
          <w:bCs/>
          <w:sz w:val="24"/>
          <w:szCs w:val="24"/>
        </w:rPr>
        <w:t xml:space="preserve">, Les actes du colloque de Saint-Denis, 2012, p. 12-17. </w:t>
      </w:r>
    </w:p>
    <w:p w14:paraId="33709278"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41. « A l’intersection de la prévention et de la sécurité, les agents locaux de médiation sociale », in A. Wyvekens (dir.), </w:t>
      </w:r>
      <w:r w:rsidRPr="00595066">
        <w:rPr>
          <w:rFonts w:ascii="Palatino Linotype" w:hAnsi="Palatino Linotype"/>
          <w:bCs/>
          <w:i/>
          <w:sz w:val="24"/>
          <w:szCs w:val="24"/>
        </w:rPr>
        <w:t>La sécurité urbaine en questions</w:t>
      </w:r>
      <w:r w:rsidRPr="00595066">
        <w:rPr>
          <w:rFonts w:ascii="Palatino Linotype" w:hAnsi="Palatino Linotype"/>
          <w:bCs/>
          <w:sz w:val="24"/>
          <w:szCs w:val="24"/>
        </w:rPr>
        <w:t xml:space="preserve">, Cédis-Le passager clandestin, 2011, p. 53-56. </w:t>
      </w:r>
    </w:p>
    <w:p w14:paraId="00AFCCB4"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40. Compte rendu de « Bonafé-Schmitt (J.-P.), La médiation pénale en France et aux Etats-Unis », </w:t>
      </w:r>
      <w:r w:rsidRPr="00595066">
        <w:rPr>
          <w:rFonts w:ascii="Palatino Linotype" w:hAnsi="Palatino Linotype"/>
          <w:bCs/>
          <w:i/>
          <w:sz w:val="24"/>
          <w:szCs w:val="24"/>
        </w:rPr>
        <w:t>Revue française de science politique</w:t>
      </w:r>
      <w:r w:rsidRPr="00595066">
        <w:rPr>
          <w:rFonts w:ascii="Palatino Linotype" w:hAnsi="Palatino Linotype"/>
          <w:bCs/>
          <w:sz w:val="24"/>
          <w:szCs w:val="24"/>
        </w:rPr>
        <w:t xml:space="preserve">, 61 (2), 2011, p. 365-366. </w:t>
      </w:r>
    </w:p>
    <w:p w14:paraId="734CD753"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39. « Politique de la ville », in R. Pasquier, S. Guigner, A. Cole (dirs), </w:t>
      </w:r>
      <w:r w:rsidRPr="00595066">
        <w:rPr>
          <w:rFonts w:ascii="Palatino Linotype" w:hAnsi="Palatino Linotype"/>
          <w:bCs/>
          <w:i/>
          <w:sz w:val="24"/>
          <w:szCs w:val="24"/>
        </w:rPr>
        <w:t>Dictionnaire des politiques territoriales</w:t>
      </w:r>
      <w:r w:rsidRPr="00595066">
        <w:rPr>
          <w:rFonts w:ascii="Palatino Linotype" w:hAnsi="Palatino Linotype"/>
          <w:bCs/>
          <w:sz w:val="24"/>
          <w:szCs w:val="24"/>
        </w:rPr>
        <w:t xml:space="preserve">, Paris, Presses de Sciences Po, 2011, p. 519-525. </w:t>
      </w:r>
    </w:p>
    <w:p w14:paraId="65ED855C"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38. « Apprentissage », in </w:t>
      </w:r>
      <w:r w:rsidRPr="00595066">
        <w:rPr>
          <w:rFonts w:ascii="Palatino Linotype" w:hAnsi="Palatino Linotype"/>
          <w:sz w:val="24"/>
          <w:szCs w:val="24"/>
        </w:rPr>
        <w:t xml:space="preserve">L. Boussaguet, S. Jacquot, P. Ravinet (dirs), </w:t>
      </w:r>
      <w:r w:rsidRPr="00595066">
        <w:rPr>
          <w:rFonts w:ascii="Palatino Linotype" w:hAnsi="Palatino Linotype"/>
          <w:i/>
          <w:iCs/>
          <w:sz w:val="24"/>
          <w:szCs w:val="24"/>
        </w:rPr>
        <w:t>Dictionnaire des politiques publiques</w:t>
      </w:r>
      <w:r w:rsidRPr="00595066">
        <w:rPr>
          <w:rFonts w:ascii="Palatino Linotype" w:hAnsi="Palatino Linotype"/>
          <w:sz w:val="24"/>
          <w:szCs w:val="24"/>
        </w:rPr>
        <w:t>, Paris, Presses de Sciences Po, 2010, p. 68-75 [version actualisée de 19].</w:t>
      </w:r>
    </w:p>
    <w:p w14:paraId="642209B0"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37. “Gouverner la sécurité dans les villes” (avec T. Le Goff), </w:t>
      </w:r>
      <w:r w:rsidRPr="00595066">
        <w:rPr>
          <w:rFonts w:ascii="Palatino Linotype" w:hAnsi="Palatino Linotype"/>
          <w:bCs/>
          <w:i/>
          <w:sz w:val="24"/>
          <w:szCs w:val="24"/>
        </w:rPr>
        <w:t>Les Cahiers de l’Institut d’aménagement et d’urbanisme- Ile-de-France</w:t>
      </w:r>
      <w:r w:rsidRPr="00595066">
        <w:rPr>
          <w:rFonts w:ascii="Palatino Linotype" w:hAnsi="Palatino Linotype"/>
          <w:bCs/>
          <w:sz w:val="24"/>
          <w:szCs w:val="24"/>
        </w:rPr>
        <w:t xml:space="preserve">, n°155, 2010, p. 21-24. </w:t>
      </w:r>
    </w:p>
    <w:p w14:paraId="08DA9B07" w14:textId="77777777" w:rsidR="004248A1" w:rsidRPr="00595066" w:rsidRDefault="004248A1" w:rsidP="004248A1">
      <w:pPr>
        <w:pStyle w:val="Corpsdetexte"/>
        <w:spacing w:after="0"/>
        <w:ind w:left="0" w:right="0" w:firstLine="709"/>
        <w:rPr>
          <w:rFonts w:ascii="Palatino Linotype" w:hAnsi="Palatino Linotype"/>
          <w:bCs/>
          <w:sz w:val="24"/>
          <w:szCs w:val="24"/>
          <w:lang w:val="en-US"/>
        </w:rPr>
      </w:pPr>
      <w:r w:rsidRPr="00595066">
        <w:rPr>
          <w:rFonts w:ascii="Palatino Linotype" w:hAnsi="Palatino Linotype"/>
          <w:bCs/>
          <w:sz w:val="24"/>
          <w:szCs w:val="24"/>
          <w:lang w:val="en-US"/>
        </w:rPr>
        <w:t xml:space="preserve">36. Compte rendu de « A. Cole, </w:t>
      </w:r>
      <w:r w:rsidRPr="00595066">
        <w:rPr>
          <w:rFonts w:ascii="Palatino Linotype" w:hAnsi="Palatino Linotype"/>
          <w:bCs/>
          <w:i/>
          <w:sz w:val="24"/>
          <w:szCs w:val="24"/>
          <w:lang w:val="en-US"/>
        </w:rPr>
        <w:t>Governing and governance in France</w:t>
      </w:r>
      <w:r w:rsidRPr="00595066">
        <w:rPr>
          <w:rFonts w:ascii="Palatino Linotype" w:hAnsi="Palatino Linotype"/>
          <w:bCs/>
          <w:sz w:val="24"/>
          <w:szCs w:val="24"/>
          <w:lang w:val="en-US"/>
        </w:rPr>
        <w:t xml:space="preserve"> », </w:t>
      </w:r>
      <w:r w:rsidRPr="00595066">
        <w:rPr>
          <w:rFonts w:ascii="Palatino Linotype" w:hAnsi="Palatino Linotype"/>
          <w:bCs/>
          <w:i/>
          <w:sz w:val="24"/>
          <w:szCs w:val="24"/>
          <w:lang w:val="en-US"/>
        </w:rPr>
        <w:t>French Politics, Culture and Society</w:t>
      </w:r>
      <w:r w:rsidRPr="00595066">
        <w:rPr>
          <w:rFonts w:ascii="Palatino Linotype" w:hAnsi="Palatino Linotype"/>
          <w:bCs/>
          <w:sz w:val="24"/>
          <w:szCs w:val="24"/>
          <w:lang w:val="en-US"/>
        </w:rPr>
        <w:t xml:space="preserve">, 28 (1), 2010, p. 139-141. </w:t>
      </w:r>
    </w:p>
    <w:p w14:paraId="457A1935"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35. « Peut-on réformer la police ? », Laviedesidées.fr, 12 octobre 2009, </w:t>
      </w:r>
      <w:hyperlink r:id="rId13" w:history="1">
        <w:r w:rsidRPr="00595066">
          <w:rPr>
            <w:rStyle w:val="Lienhypertexte"/>
            <w:rFonts w:ascii="Palatino Linotype" w:hAnsi="Palatino Linotype"/>
            <w:bCs/>
            <w:sz w:val="24"/>
            <w:szCs w:val="24"/>
          </w:rPr>
          <w:t>http://laviedesidees.fr/Peut-on-reformer-la-police.html</w:t>
        </w:r>
      </w:hyperlink>
      <w:r w:rsidRPr="00595066">
        <w:rPr>
          <w:rFonts w:ascii="Palatino Linotype" w:hAnsi="Palatino Linotype"/>
          <w:bCs/>
          <w:sz w:val="24"/>
          <w:szCs w:val="24"/>
        </w:rPr>
        <w:t xml:space="preserve"> [reproduit dans </w:t>
      </w:r>
      <w:r w:rsidRPr="00595066">
        <w:rPr>
          <w:rFonts w:ascii="Palatino Linotype" w:hAnsi="Palatino Linotype"/>
          <w:bCs/>
          <w:i/>
          <w:sz w:val="24"/>
          <w:szCs w:val="24"/>
        </w:rPr>
        <w:t>La tribune du commissaire</w:t>
      </w:r>
      <w:r w:rsidRPr="00595066">
        <w:rPr>
          <w:rFonts w:ascii="Palatino Linotype" w:hAnsi="Palatino Linotype"/>
          <w:bCs/>
          <w:sz w:val="24"/>
          <w:szCs w:val="24"/>
        </w:rPr>
        <w:t xml:space="preserve">, n°113, 2009, p. 35-37].  </w:t>
      </w:r>
    </w:p>
    <w:p w14:paraId="7825F2E6"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34. « De l’administration républicaine à la gouvernance locale de la sécurité », </w:t>
      </w:r>
      <w:r w:rsidRPr="00595066">
        <w:rPr>
          <w:rFonts w:ascii="Palatino Linotype" w:hAnsi="Palatino Linotype"/>
          <w:bCs/>
          <w:i/>
          <w:sz w:val="24"/>
          <w:szCs w:val="24"/>
        </w:rPr>
        <w:t>Cahiers de la sécurité</w:t>
      </w:r>
      <w:r w:rsidRPr="00595066">
        <w:rPr>
          <w:rFonts w:ascii="Palatino Linotype" w:hAnsi="Palatino Linotype"/>
          <w:bCs/>
          <w:sz w:val="24"/>
          <w:szCs w:val="24"/>
        </w:rPr>
        <w:t xml:space="preserve">, n°8, 2009, p. 14-20. </w:t>
      </w:r>
    </w:p>
    <w:p w14:paraId="62E449EE"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33. Compte rendu de « Yannick Barthe, Le pouvoir d’indécision. La mise en politique des déchets nucléaires », </w:t>
      </w:r>
      <w:r w:rsidRPr="00595066">
        <w:rPr>
          <w:rFonts w:ascii="Palatino Linotype" w:hAnsi="Palatino Linotype"/>
          <w:bCs/>
          <w:i/>
          <w:sz w:val="24"/>
          <w:szCs w:val="24"/>
        </w:rPr>
        <w:t>Revue française de sociologie</w:t>
      </w:r>
      <w:r w:rsidRPr="00595066">
        <w:rPr>
          <w:rFonts w:ascii="Palatino Linotype" w:hAnsi="Palatino Linotype"/>
          <w:bCs/>
          <w:sz w:val="24"/>
          <w:szCs w:val="24"/>
        </w:rPr>
        <w:t xml:space="preserve">, 50 (1), 2009, p. 248-251. </w:t>
      </w:r>
    </w:p>
    <w:p w14:paraId="6AF50A59" w14:textId="77777777" w:rsidR="004248A1" w:rsidRPr="00595066" w:rsidRDefault="004248A1" w:rsidP="004248A1">
      <w:pPr>
        <w:pStyle w:val="Corpsdetexte"/>
        <w:spacing w:after="0"/>
        <w:ind w:left="0" w:right="0" w:firstLine="709"/>
        <w:rPr>
          <w:rFonts w:ascii="Palatino Linotype" w:hAnsi="Palatino Linotype"/>
          <w:bCs/>
          <w:sz w:val="24"/>
          <w:szCs w:val="24"/>
          <w:lang w:val="it-IT"/>
        </w:rPr>
      </w:pPr>
      <w:r w:rsidRPr="00595066">
        <w:rPr>
          <w:rFonts w:ascii="Palatino Linotype" w:hAnsi="Palatino Linotype"/>
          <w:bCs/>
          <w:sz w:val="24"/>
          <w:szCs w:val="24"/>
          <w:lang w:val="it-IT"/>
        </w:rPr>
        <w:t xml:space="preserve">32. « La politica urbana in Francia : una politica ambigua », </w:t>
      </w:r>
      <w:r w:rsidRPr="00595066">
        <w:rPr>
          <w:rFonts w:ascii="Palatino Linotype" w:hAnsi="Palatino Linotype"/>
          <w:bCs/>
          <w:i/>
          <w:sz w:val="24"/>
          <w:szCs w:val="24"/>
          <w:lang w:val="it-IT"/>
        </w:rPr>
        <w:t>Territorio</w:t>
      </w:r>
      <w:r w:rsidRPr="00595066">
        <w:rPr>
          <w:rFonts w:ascii="Palatino Linotype" w:hAnsi="Palatino Linotype"/>
          <w:bCs/>
          <w:sz w:val="24"/>
          <w:szCs w:val="24"/>
          <w:lang w:val="it-IT"/>
        </w:rPr>
        <w:t>, 46, 2008, p. 104-108.</w:t>
      </w:r>
    </w:p>
    <w:p w14:paraId="559ADED5"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31. « Les logiques de la réponse judiciaire à la délinquance des mineurs. Le poids des représentations professionnelles et des rapports institutionnels » (avec A.-C. Douillet), in F. Bailleau (dir.), </w:t>
      </w:r>
      <w:r w:rsidRPr="00595066">
        <w:rPr>
          <w:rFonts w:ascii="Palatino Linotype" w:hAnsi="Palatino Linotype"/>
          <w:bCs/>
          <w:i/>
          <w:sz w:val="24"/>
          <w:szCs w:val="24"/>
        </w:rPr>
        <w:t>Evolution ou rupture ? La justice des mineurs en question</w:t>
      </w:r>
      <w:r w:rsidRPr="00595066">
        <w:rPr>
          <w:rFonts w:ascii="Palatino Linotype" w:hAnsi="Palatino Linotype"/>
          <w:bCs/>
          <w:sz w:val="24"/>
          <w:szCs w:val="24"/>
        </w:rPr>
        <w:t>, Actes de la 16</w:t>
      </w:r>
      <w:r w:rsidRPr="00595066">
        <w:rPr>
          <w:rFonts w:ascii="Palatino Linotype" w:hAnsi="Palatino Linotype"/>
          <w:bCs/>
          <w:sz w:val="24"/>
          <w:szCs w:val="24"/>
          <w:vertAlign w:val="superscript"/>
        </w:rPr>
        <w:t>ème</w:t>
      </w:r>
      <w:r w:rsidRPr="00595066">
        <w:rPr>
          <w:rFonts w:ascii="Palatino Linotype" w:hAnsi="Palatino Linotype"/>
          <w:bCs/>
          <w:sz w:val="24"/>
          <w:szCs w:val="24"/>
        </w:rPr>
        <w:t xml:space="preserve"> conférence de l’association internationale de recherche en criminologie juvénile, 2008, p. 263-270.</w:t>
      </w:r>
    </w:p>
    <w:p w14:paraId="31637DCD"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30. « Réformes institutionnelles : paradoxes, impasses, compromis. Introduction » (avec A.-C. Douillet), in F. Bailleau (dir.), </w:t>
      </w:r>
      <w:r w:rsidRPr="00595066">
        <w:rPr>
          <w:rFonts w:ascii="Palatino Linotype" w:hAnsi="Palatino Linotype"/>
          <w:bCs/>
          <w:i/>
          <w:sz w:val="24"/>
          <w:szCs w:val="24"/>
        </w:rPr>
        <w:t>Evolution ou rupture ? La justice des mineurs en question</w:t>
      </w:r>
      <w:r w:rsidRPr="00595066">
        <w:rPr>
          <w:rFonts w:ascii="Palatino Linotype" w:hAnsi="Palatino Linotype"/>
          <w:bCs/>
          <w:sz w:val="24"/>
          <w:szCs w:val="24"/>
        </w:rPr>
        <w:t>, Actes de la 16</w:t>
      </w:r>
      <w:r w:rsidRPr="00595066">
        <w:rPr>
          <w:rFonts w:ascii="Palatino Linotype" w:hAnsi="Palatino Linotype"/>
          <w:bCs/>
          <w:sz w:val="24"/>
          <w:szCs w:val="24"/>
          <w:vertAlign w:val="superscript"/>
        </w:rPr>
        <w:t>ème</w:t>
      </w:r>
      <w:r w:rsidRPr="00595066">
        <w:rPr>
          <w:rFonts w:ascii="Palatino Linotype" w:hAnsi="Palatino Linotype"/>
          <w:bCs/>
          <w:sz w:val="24"/>
          <w:szCs w:val="24"/>
        </w:rPr>
        <w:t xml:space="preserve"> conférence de l’association internationale de recherche en criminologie juvénile, 2008, p. 139-144.  </w:t>
      </w:r>
    </w:p>
    <w:p w14:paraId="50DDF4F1"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29. « Demande de sécurité : des pressions sociales aux mobilisations institutionnelles » (avec T. Le Goff), </w:t>
      </w:r>
      <w:r w:rsidRPr="00595066">
        <w:rPr>
          <w:rFonts w:ascii="Palatino Linotype" w:hAnsi="Palatino Linotype"/>
          <w:bCs/>
          <w:i/>
          <w:sz w:val="24"/>
          <w:szCs w:val="24"/>
        </w:rPr>
        <w:t>Pouvoirs locaux</w:t>
      </w:r>
      <w:r w:rsidRPr="00595066">
        <w:rPr>
          <w:rFonts w:ascii="Palatino Linotype" w:hAnsi="Palatino Linotype"/>
          <w:bCs/>
          <w:sz w:val="24"/>
          <w:szCs w:val="24"/>
        </w:rPr>
        <w:t xml:space="preserve">, 78, 2008, p. 46-51. </w:t>
      </w:r>
    </w:p>
    <w:p w14:paraId="6E0AA8B9"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28. « L’inflation budgétaire va se poursuivre » (avec T. Le Goff), entretien, </w:t>
      </w:r>
      <w:r w:rsidRPr="00595066">
        <w:rPr>
          <w:rFonts w:ascii="Palatino Linotype" w:hAnsi="Palatino Linotype"/>
          <w:bCs/>
          <w:i/>
          <w:sz w:val="24"/>
          <w:szCs w:val="24"/>
        </w:rPr>
        <w:t>La Gazette des Communes</w:t>
      </w:r>
      <w:r w:rsidRPr="00595066">
        <w:rPr>
          <w:rFonts w:ascii="Palatino Linotype" w:hAnsi="Palatino Linotype"/>
          <w:bCs/>
          <w:sz w:val="24"/>
          <w:szCs w:val="24"/>
        </w:rPr>
        <w:t xml:space="preserve">, 18 février 2008, p. 29. </w:t>
      </w:r>
    </w:p>
    <w:p w14:paraId="29F7C5FB" w14:textId="77777777" w:rsidR="004248A1" w:rsidRPr="00595066" w:rsidRDefault="004248A1" w:rsidP="004248A1">
      <w:pPr>
        <w:pStyle w:val="Corpsdetexte"/>
        <w:spacing w:after="0"/>
        <w:ind w:left="0" w:right="0" w:firstLine="709"/>
        <w:rPr>
          <w:rFonts w:ascii="Palatino Linotype" w:hAnsi="Palatino Linotype"/>
          <w:bCs/>
          <w:sz w:val="24"/>
          <w:szCs w:val="24"/>
        </w:rPr>
      </w:pPr>
      <w:r w:rsidRPr="00595066">
        <w:rPr>
          <w:rFonts w:ascii="Palatino Linotype" w:hAnsi="Palatino Linotype"/>
          <w:bCs/>
          <w:sz w:val="24"/>
          <w:szCs w:val="24"/>
        </w:rPr>
        <w:t xml:space="preserve">27. « Les émeutes en Ile-de-France: entre inégalités territoriales et stratégies institutionnelles », </w:t>
      </w:r>
      <w:r w:rsidRPr="00595066">
        <w:rPr>
          <w:rFonts w:ascii="Palatino Linotype" w:hAnsi="Palatino Linotype"/>
          <w:bCs/>
          <w:i/>
          <w:sz w:val="24"/>
          <w:szCs w:val="24"/>
        </w:rPr>
        <w:t>Pouvoirs locaux</w:t>
      </w:r>
      <w:r w:rsidRPr="00595066">
        <w:rPr>
          <w:rFonts w:ascii="Palatino Linotype" w:hAnsi="Palatino Linotype"/>
          <w:bCs/>
          <w:sz w:val="24"/>
          <w:szCs w:val="24"/>
        </w:rPr>
        <w:t xml:space="preserve">, 73, 2007, p. 83-87. </w:t>
      </w:r>
    </w:p>
    <w:p w14:paraId="217302EE"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26. « Les leçons du verre à moitié vide », </w:t>
      </w:r>
      <w:r w:rsidRPr="00595066">
        <w:rPr>
          <w:rFonts w:ascii="Palatino Linotype" w:hAnsi="Palatino Linotype"/>
          <w:i/>
          <w:sz w:val="24"/>
          <w:szCs w:val="24"/>
        </w:rPr>
        <w:t>Les cahiers du DSU</w:t>
      </w:r>
      <w:r w:rsidRPr="00595066">
        <w:rPr>
          <w:rFonts w:ascii="Palatino Linotype" w:hAnsi="Palatino Linotype"/>
          <w:sz w:val="24"/>
          <w:szCs w:val="24"/>
        </w:rPr>
        <w:t xml:space="preserve">, 2006, 45, p. 20-21. </w:t>
      </w:r>
    </w:p>
    <w:p w14:paraId="544428A5"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25. « Compte rendu de « </w:t>
      </w:r>
      <w:r w:rsidRPr="00595066">
        <w:rPr>
          <w:rFonts w:ascii="Palatino Linotype" w:hAnsi="Palatino Linotype"/>
          <w:i/>
          <w:sz w:val="24"/>
          <w:szCs w:val="24"/>
        </w:rPr>
        <w:t>Handbook of crime prevention and community safety</w:t>
      </w:r>
      <w:r w:rsidRPr="00595066">
        <w:rPr>
          <w:rFonts w:ascii="Palatino Linotype" w:hAnsi="Palatino Linotype"/>
          <w:sz w:val="24"/>
          <w:szCs w:val="24"/>
        </w:rPr>
        <w:t xml:space="preserve"> et </w:t>
      </w:r>
      <w:r w:rsidRPr="00595066">
        <w:rPr>
          <w:rFonts w:ascii="Palatino Linotype" w:hAnsi="Palatino Linotype"/>
          <w:i/>
          <w:sz w:val="24"/>
          <w:szCs w:val="24"/>
        </w:rPr>
        <w:t>Punishment and politics</w:t>
      </w:r>
      <w:r w:rsidRPr="00595066">
        <w:rPr>
          <w:rFonts w:ascii="Palatino Linotype" w:hAnsi="Palatino Linotype"/>
          <w:sz w:val="24"/>
          <w:szCs w:val="24"/>
        </w:rPr>
        <w:t xml:space="preserve"> », </w:t>
      </w:r>
      <w:r w:rsidRPr="00595066">
        <w:rPr>
          <w:rFonts w:ascii="Palatino Linotype" w:hAnsi="Palatino Linotype"/>
          <w:i/>
          <w:sz w:val="24"/>
          <w:szCs w:val="24"/>
        </w:rPr>
        <w:t>Les Cahiers de la sécurité intérieure</w:t>
      </w:r>
      <w:r w:rsidRPr="00595066">
        <w:rPr>
          <w:rFonts w:ascii="Palatino Linotype" w:hAnsi="Palatino Linotype"/>
          <w:sz w:val="24"/>
          <w:szCs w:val="24"/>
        </w:rPr>
        <w:t xml:space="preserve">, 63, 2006, p. 231-234. </w:t>
      </w:r>
    </w:p>
    <w:p w14:paraId="55D82705"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24. « La politique de la ville : une politique paradoxale », </w:t>
      </w:r>
      <w:r w:rsidRPr="00595066">
        <w:rPr>
          <w:rFonts w:ascii="Palatino Linotype" w:hAnsi="Palatino Linotype"/>
          <w:i/>
          <w:sz w:val="24"/>
          <w:szCs w:val="24"/>
        </w:rPr>
        <w:t>Les cahiers du DSU</w:t>
      </w:r>
      <w:r w:rsidRPr="00595066">
        <w:rPr>
          <w:rFonts w:ascii="Palatino Linotype" w:hAnsi="Palatino Linotype"/>
          <w:sz w:val="24"/>
          <w:szCs w:val="24"/>
        </w:rPr>
        <w:t xml:space="preserve">, 2005, 43, p. 46-47. </w:t>
      </w:r>
    </w:p>
    <w:p w14:paraId="605DC5ED"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23. « Les enjeux culturels de la politique de la ville » (avec Ph. Chaudoir), </w:t>
      </w:r>
      <w:r w:rsidRPr="00595066">
        <w:rPr>
          <w:rFonts w:ascii="Palatino Linotype" w:hAnsi="Palatino Linotype"/>
          <w:i/>
          <w:iCs/>
          <w:sz w:val="24"/>
          <w:szCs w:val="24"/>
        </w:rPr>
        <w:t>L’Observatoire</w:t>
      </w:r>
      <w:r w:rsidRPr="00595066">
        <w:rPr>
          <w:rFonts w:ascii="Palatino Linotype" w:hAnsi="Palatino Linotype"/>
          <w:sz w:val="24"/>
          <w:szCs w:val="24"/>
        </w:rPr>
        <w:t>, 27, 2005, p. 18-21.</w:t>
      </w:r>
    </w:p>
    <w:p w14:paraId="087F1082"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22. « Filières constituées et enjeux de l’action interinstitutionnelle », in Coll., </w:t>
      </w:r>
      <w:r w:rsidRPr="00595066">
        <w:rPr>
          <w:rFonts w:ascii="Palatino Linotype" w:hAnsi="Palatino Linotype" w:cs="DIN-Bold"/>
          <w:bCs/>
          <w:i/>
          <w:sz w:val="24"/>
          <w:szCs w:val="24"/>
        </w:rPr>
        <w:t xml:space="preserve">Jeunes en grande difficulté : prise en charge </w:t>
      </w:r>
      <w:r w:rsidRPr="00595066">
        <w:rPr>
          <w:rFonts w:ascii="Palatino Linotype" w:hAnsi="Palatino Linotype" w:cs="DIN-Light"/>
          <w:i/>
          <w:sz w:val="24"/>
          <w:szCs w:val="24"/>
        </w:rPr>
        <w:t xml:space="preserve">concertée des </w:t>
      </w:r>
      <w:r w:rsidRPr="00595066">
        <w:rPr>
          <w:rFonts w:ascii="Palatino Linotype" w:hAnsi="Palatino Linotype" w:cs="DIN-Bold"/>
          <w:bCs/>
          <w:i/>
          <w:sz w:val="24"/>
          <w:szCs w:val="24"/>
        </w:rPr>
        <w:t>troubles psychiques</w:t>
      </w:r>
      <w:r w:rsidRPr="00595066">
        <w:rPr>
          <w:rFonts w:ascii="Palatino Linotype" w:hAnsi="Palatino Linotype" w:cs="DIN-Bold"/>
          <w:bCs/>
          <w:sz w:val="24"/>
          <w:szCs w:val="24"/>
        </w:rPr>
        <w:t>, Ministère de la justice/Ministère de la Santé et des solidarités, mai 2005, p. 45-50.</w:t>
      </w:r>
    </w:p>
    <w:p w14:paraId="0DA904ED"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21. « Coproduire la sécurité. Les chargés de mission prévention-sécurité dans la redéfinition des politiques locales de sécurité » (avec F. Bailleau, J. Faget et P. Pattegay), </w:t>
      </w:r>
      <w:r w:rsidRPr="00595066">
        <w:rPr>
          <w:rFonts w:ascii="Palatino Linotype" w:hAnsi="Palatino Linotype"/>
          <w:i/>
          <w:sz w:val="24"/>
          <w:szCs w:val="24"/>
        </w:rPr>
        <w:t>Les Cahiers de la sécurité intérieure</w:t>
      </w:r>
      <w:r w:rsidRPr="00595066">
        <w:rPr>
          <w:rFonts w:ascii="Palatino Linotype" w:hAnsi="Palatino Linotype"/>
          <w:sz w:val="24"/>
          <w:szCs w:val="24"/>
        </w:rPr>
        <w:t xml:space="preserve">, 58, 2005, p. 239-246. </w:t>
      </w:r>
    </w:p>
    <w:p w14:paraId="282EA655"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20. « Témoignages de jeunes chercheurs » (avec Y. Barthe et A. Verjus), in A.-C. Douillet et J.-P. Zuanon (coord.), </w:t>
      </w:r>
      <w:r w:rsidRPr="00595066">
        <w:rPr>
          <w:rFonts w:ascii="Palatino Linotype" w:hAnsi="Palatino Linotype"/>
          <w:i/>
          <w:iCs/>
          <w:sz w:val="24"/>
          <w:szCs w:val="24"/>
        </w:rPr>
        <w:t>Quarante ans de recherche en sciences sociales. Regards sur le CERAT 1963-2003</w:t>
      </w:r>
      <w:r w:rsidRPr="00595066">
        <w:rPr>
          <w:rFonts w:ascii="Palatino Linotype" w:hAnsi="Palatino Linotype"/>
          <w:sz w:val="24"/>
          <w:szCs w:val="24"/>
        </w:rPr>
        <w:t xml:space="preserve">, Grenoble, PUG, 2004, p. 205-226. </w:t>
      </w:r>
    </w:p>
    <w:p w14:paraId="20AFC121"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19. « Apprentissage », in L. Boussaguet, S. Jacquot, P. Ravinet (dirs), </w:t>
      </w:r>
      <w:r w:rsidRPr="00595066">
        <w:rPr>
          <w:rFonts w:ascii="Palatino Linotype" w:hAnsi="Palatino Linotype"/>
          <w:i/>
          <w:iCs/>
          <w:sz w:val="24"/>
          <w:szCs w:val="24"/>
        </w:rPr>
        <w:t>Dictionnaire des politiques publiques</w:t>
      </w:r>
      <w:r w:rsidRPr="00595066">
        <w:rPr>
          <w:rFonts w:ascii="Palatino Linotype" w:hAnsi="Palatino Linotype"/>
          <w:sz w:val="24"/>
          <w:szCs w:val="24"/>
        </w:rPr>
        <w:t>, Paris, Presses de Sciences Po, 2004, p. 57-64.</w:t>
      </w:r>
    </w:p>
    <w:p w14:paraId="1190D5F3"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18. « Dynamique culturelle et développement urbain » (avec Ph. Chaudoir), </w:t>
      </w:r>
      <w:r w:rsidRPr="00595066">
        <w:rPr>
          <w:rFonts w:ascii="Palatino Linotype" w:hAnsi="Palatino Linotype"/>
          <w:i/>
          <w:iCs/>
          <w:sz w:val="24"/>
          <w:szCs w:val="24"/>
        </w:rPr>
        <w:t>L’Observatoire</w:t>
      </w:r>
      <w:r w:rsidRPr="00595066">
        <w:rPr>
          <w:rFonts w:ascii="Palatino Linotype" w:hAnsi="Palatino Linotype"/>
          <w:sz w:val="24"/>
          <w:szCs w:val="24"/>
        </w:rPr>
        <w:t xml:space="preserve">, 26, 2004, p. 13-16. </w:t>
      </w:r>
    </w:p>
    <w:p w14:paraId="7C6C7F46" w14:textId="77777777" w:rsidR="004248A1" w:rsidRPr="00595066" w:rsidRDefault="004248A1" w:rsidP="004248A1">
      <w:pPr>
        <w:pStyle w:val="Corpsdetexte"/>
        <w:spacing w:after="0"/>
        <w:ind w:left="0" w:right="0" w:firstLine="709"/>
        <w:rPr>
          <w:rFonts w:ascii="Palatino Linotype" w:hAnsi="Palatino Linotype"/>
          <w:sz w:val="24"/>
          <w:szCs w:val="24"/>
          <w:lang w:val="en-GB"/>
        </w:rPr>
      </w:pPr>
      <w:r w:rsidRPr="00595066">
        <w:rPr>
          <w:rFonts w:ascii="Palatino Linotype" w:hAnsi="Palatino Linotype"/>
          <w:sz w:val="24"/>
          <w:szCs w:val="24"/>
        </w:rPr>
        <w:t xml:space="preserve">17. “A French model for social prevention? </w:t>
      </w:r>
      <w:r w:rsidRPr="00595066">
        <w:rPr>
          <w:rFonts w:ascii="Palatino Linotype" w:hAnsi="Palatino Linotype"/>
          <w:sz w:val="24"/>
          <w:szCs w:val="24"/>
          <w:lang w:val="en-GB"/>
        </w:rPr>
        <w:t xml:space="preserve">New developments and strategies”, </w:t>
      </w:r>
      <w:r w:rsidRPr="00595066">
        <w:rPr>
          <w:rFonts w:ascii="Palatino Linotype" w:hAnsi="Palatino Linotype"/>
          <w:i/>
          <w:iCs/>
          <w:sz w:val="24"/>
          <w:szCs w:val="24"/>
          <w:lang w:val="en-GB"/>
        </w:rPr>
        <w:t>Community safety journal</w:t>
      </w:r>
      <w:r w:rsidRPr="00595066">
        <w:rPr>
          <w:rFonts w:ascii="Palatino Linotype" w:hAnsi="Palatino Linotype"/>
          <w:sz w:val="24"/>
          <w:szCs w:val="24"/>
          <w:lang w:val="en-GB"/>
        </w:rPr>
        <w:t xml:space="preserve">, 3 (1), January 2004 (Special edition: “Prevention and safety politics in Europe”), p. 9-15. </w:t>
      </w:r>
    </w:p>
    <w:p w14:paraId="695BA2E1"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16. « Société civile et sécurité », in J.-C. Froment (dir.), </w:t>
      </w:r>
      <w:r w:rsidRPr="00595066">
        <w:rPr>
          <w:rFonts w:ascii="Palatino Linotype" w:hAnsi="Palatino Linotype"/>
          <w:i/>
          <w:sz w:val="24"/>
          <w:szCs w:val="24"/>
        </w:rPr>
        <w:t>Pratique de la sécurité locale</w:t>
      </w:r>
      <w:r w:rsidRPr="00595066">
        <w:rPr>
          <w:rFonts w:ascii="Palatino Linotype" w:hAnsi="Palatino Linotype"/>
          <w:sz w:val="24"/>
          <w:szCs w:val="24"/>
        </w:rPr>
        <w:t>, Paris, Editions Jurisclasseur, 2004, 6 p.</w:t>
      </w:r>
    </w:p>
    <w:p w14:paraId="7B8474B7"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15. « Le département », in J.-C. Froment (dir.),</w:t>
      </w:r>
      <w:r w:rsidRPr="00595066">
        <w:rPr>
          <w:rFonts w:ascii="Palatino Linotype" w:hAnsi="Palatino Linotype"/>
          <w:i/>
          <w:sz w:val="24"/>
          <w:szCs w:val="24"/>
        </w:rPr>
        <w:t xml:space="preserve"> Pratique de la sécurité locale</w:t>
      </w:r>
      <w:r w:rsidRPr="00595066">
        <w:rPr>
          <w:rFonts w:ascii="Palatino Linotype" w:hAnsi="Palatino Linotype"/>
          <w:sz w:val="24"/>
          <w:szCs w:val="24"/>
        </w:rPr>
        <w:t>,  Paris, Editions Jurisclasseur, 2004, 6 p.</w:t>
      </w:r>
    </w:p>
    <w:p w14:paraId="237E8EA9"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14. « Les services municipaux de sécurité et/ou de prévention », in J.-C. Froment (dir.),</w:t>
      </w:r>
      <w:r w:rsidRPr="00595066">
        <w:rPr>
          <w:rFonts w:ascii="Palatino Linotype" w:hAnsi="Palatino Linotype"/>
          <w:i/>
          <w:sz w:val="24"/>
          <w:szCs w:val="24"/>
        </w:rPr>
        <w:t xml:space="preserve"> Pratique de la sécurité locale</w:t>
      </w:r>
      <w:r w:rsidRPr="00595066">
        <w:rPr>
          <w:rFonts w:ascii="Palatino Linotype" w:hAnsi="Palatino Linotype"/>
          <w:sz w:val="24"/>
          <w:szCs w:val="24"/>
        </w:rPr>
        <w:t>,  Paris, Editions Jurisclasseur, 2004, 6 p.</w:t>
      </w:r>
    </w:p>
    <w:p w14:paraId="4933BEBD"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13. « Les travailleurs sociaux », « La prévention de la délinquance », in J.-C. Froment (dir.),</w:t>
      </w:r>
      <w:r w:rsidRPr="00595066">
        <w:rPr>
          <w:rFonts w:ascii="Palatino Linotype" w:hAnsi="Palatino Linotype"/>
          <w:i/>
          <w:sz w:val="24"/>
          <w:szCs w:val="24"/>
        </w:rPr>
        <w:t xml:space="preserve"> Pratique de la sécurité locale</w:t>
      </w:r>
      <w:r w:rsidRPr="00595066">
        <w:rPr>
          <w:rFonts w:ascii="Palatino Linotype" w:hAnsi="Palatino Linotype"/>
          <w:sz w:val="24"/>
          <w:szCs w:val="24"/>
        </w:rPr>
        <w:t>, Paris, Editions Jurisclasseur, 2004, 6 p.</w:t>
      </w:r>
    </w:p>
    <w:p w14:paraId="61292E3A"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12. « La prévention de la délinquance », in J.-C. Froment (dir.),</w:t>
      </w:r>
      <w:r w:rsidRPr="00595066">
        <w:rPr>
          <w:rFonts w:ascii="Palatino Linotype" w:hAnsi="Palatino Linotype"/>
          <w:i/>
          <w:sz w:val="24"/>
          <w:szCs w:val="24"/>
        </w:rPr>
        <w:t xml:space="preserve"> Pratique de la sécurité locale</w:t>
      </w:r>
      <w:r w:rsidRPr="00595066">
        <w:rPr>
          <w:rFonts w:ascii="Palatino Linotype" w:hAnsi="Palatino Linotype"/>
          <w:sz w:val="24"/>
          <w:szCs w:val="24"/>
        </w:rPr>
        <w:t>, Paris, Editions Jurisclasseur, 2004, 6 p.</w:t>
      </w:r>
    </w:p>
    <w:p w14:paraId="03DF518C"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11. « Les agents de tranquillité publique et les métiers de la médiation », in </w:t>
      </w:r>
      <w:r w:rsidRPr="00595066">
        <w:rPr>
          <w:rFonts w:ascii="Palatino Linotype" w:hAnsi="Palatino Linotype"/>
          <w:i/>
          <w:sz w:val="24"/>
          <w:szCs w:val="24"/>
        </w:rPr>
        <w:t>Pratique de la sécurité locale</w:t>
      </w:r>
      <w:r w:rsidRPr="00595066">
        <w:rPr>
          <w:rFonts w:ascii="Palatino Linotype" w:hAnsi="Palatino Linotype"/>
          <w:sz w:val="24"/>
          <w:szCs w:val="24"/>
        </w:rPr>
        <w:t xml:space="preserve">, in J.-C. Froment (dir.), Paris, Editions Jurisclasseur, 2004, 6 p. </w:t>
      </w:r>
    </w:p>
    <w:p w14:paraId="29481F9C"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10. « Les institutions facteurs de violences », in S. Roché (dir.), </w:t>
      </w:r>
      <w:r w:rsidRPr="00595066">
        <w:rPr>
          <w:rFonts w:ascii="Palatino Linotype" w:hAnsi="Palatino Linotype"/>
          <w:i/>
          <w:iCs/>
          <w:sz w:val="24"/>
          <w:szCs w:val="24"/>
        </w:rPr>
        <w:t>En quête de sécurité</w:t>
      </w:r>
      <w:r w:rsidRPr="00595066">
        <w:rPr>
          <w:rFonts w:ascii="Palatino Linotype" w:hAnsi="Palatino Linotype"/>
          <w:sz w:val="24"/>
          <w:szCs w:val="24"/>
        </w:rPr>
        <w:t xml:space="preserve">, Paris, Armand Colin, 2003, p. 115-121. </w:t>
      </w:r>
    </w:p>
    <w:p w14:paraId="4EF15C8B"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9. « Médias et violence : comptes rendus médiatiques de l’insécurité », in S. Roché (dir.), </w:t>
      </w:r>
      <w:r w:rsidRPr="00595066">
        <w:rPr>
          <w:rFonts w:ascii="Palatino Linotype" w:hAnsi="Palatino Linotype"/>
          <w:i/>
          <w:iCs/>
          <w:sz w:val="24"/>
          <w:szCs w:val="24"/>
        </w:rPr>
        <w:t>En quête de sécurité</w:t>
      </w:r>
      <w:r w:rsidRPr="00595066">
        <w:rPr>
          <w:rFonts w:ascii="Palatino Linotype" w:hAnsi="Palatino Linotype"/>
          <w:sz w:val="24"/>
          <w:szCs w:val="24"/>
        </w:rPr>
        <w:t xml:space="preserve">, Paris, Armand Colin, 2003, p. 189-197. </w:t>
      </w:r>
    </w:p>
    <w:p w14:paraId="1C78152B"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8. « L’ordonnance de 1945 et la justice des mineurs », in S. Roché (dir.), </w:t>
      </w:r>
      <w:r w:rsidRPr="00595066">
        <w:rPr>
          <w:rFonts w:ascii="Palatino Linotype" w:hAnsi="Palatino Linotype"/>
          <w:i/>
          <w:iCs/>
          <w:sz w:val="24"/>
          <w:szCs w:val="24"/>
        </w:rPr>
        <w:t>En quête de sécurité</w:t>
      </w:r>
      <w:r w:rsidRPr="00595066">
        <w:rPr>
          <w:rFonts w:ascii="Palatino Linotype" w:hAnsi="Palatino Linotype"/>
          <w:sz w:val="24"/>
          <w:szCs w:val="24"/>
        </w:rPr>
        <w:t>, Paris, Armand Colin, 2003, p. 235-239.</w:t>
      </w:r>
    </w:p>
    <w:p w14:paraId="45D0CFD6"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7. « A propos de </w:t>
      </w:r>
      <w:r w:rsidRPr="00595066">
        <w:rPr>
          <w:rFonts w:ascii="Palatino Linotype" w:hAnsi="Palatino Linotype"/>
          <w:i/>
          <w:sz w:val="24"/>
          <w:szCs w:val="24"/>
        </w:rPr>
        <w:t>Associations. Un nouvel âge de la participation ?</w:t>
      </w:r>
      <w:r w:rsidRPr="00595066">
        <w:rPr>
          <w:rFonts w:ascii="Palatino Linotype" w:hAnsi="Palatino Linotype"/>
          <w:sz w:val="24"/>
          <w:szCs w:val="24"/>
        </w:rPr>
        <w:t xml:space="preserve"> de M. Barthelémy », </w:t>
      </w:r>
      <w:r w:rsidRPr="00595066">
        <w:rPr>
          <w:rFonts w:ascii="Palatino Linotype" w:hAnsi="Palatino Linotype"/>
          <w:i/>
          <w:sz w:val="24"/>
          <w:szCs w:val="24"/>
        </w:rPr>
        <w:t xml:space="preserve">Revue française de science politique, </w:t>
      </w:r>
      <w:r w:rsidRPr="00595066">
        <w:rPr>
          <w:rFonts w:ascii="Palatino Linotype" w:hAnsi="Palatino Linotype"/>
          <w:sz w:val="24"/>
          <w:szCs w:val="24"/>
        </w:rPr>
        <w:t>51 (1-2), 2001, p. 303-306.</w:t>
      </w:r>
    </w:p>
    <w:p w14:paraId="76C22DF0"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6. « Le sport dans les quartiers : mobilisations et ambivalences », </w:t>
      </w:r>
      <w:r w:rsidRPr="00595066">
        <w:rPr>
          <w:rFonts w:ascii="Palatino Linotype" w:hAnsi="Palatino Linotype"/>
          <w:i/>
          <w:sz w:val="24"/>
          <w:szCs w:val="24"/>
        </w:rPr>
        <w:t>Pouvoirs locaux</w:t>
      </w:r>
      <w:r w:rsidRPr="00595066">
        <w:rPr>
          <w:rFonts w:ascii="Palatino Linotype" w:hAnsi="Palatino Linotype"/>
          <w:sz w:val="24"/>
          <w:szCs w:val="24"/>
        </w:rPr>
        <w:t xml:space="preserve">, 49, II/2001, p. 67-71. </w:t>
      </w:r>
    </w:p>
    <w:p w14:paraId="1269514B"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5. « De l’exclusion à la coproduction de l’action publique. Nouvelles définitions de la question sociale », dans G. Ninot et C. Maïano (dir.), </w:t>
      </w:r>
      <w:r w:rsidRPr="00595066">
        <w:rPr>
          <w:rFonts w:ascii="Palatino Linotype" w:hAnsi="Palatino Linotype"/>
          <w:i/>
          <w:sz w:val="24"/>
          <w:szCs w:val="24"/>
        </w:rPr>
        <w:t xml:space="preserve">Eléments pour la construction d’un projet d’Education Physique en Institut Médico-Educatif, </w:t>
      </w:r>
      <w:r w:rsidRPr="00595066">
        <w:rPr>
          <w:rFonts w:ascii="Palatino Linotype" w:hAnsi="Palatino Linotype"/>
          <w:sz w:val="24"/>
          <w:szCs w:val="24"/>
        </w:rPr>
        <w:t xml:space="preserve">Nice, CLARRIS, 2001, p. 23-43. </w:t>
      </w:r>
    </w:p>
    <w:p w14:paraId="6D605C85" w14:textId="77777777" w:rsidR="004248A1" w:rsidRPr="00595066" w:rsidRDefault="004248A1" w:rsidP="004248A1">
      <w:pPr>
        <w:pStyle w:val="Corpsdetexte"/>
        <w:spacing w:after="0"/>
        <w:ind w:left="0" w:right="0" w:firstLine="709"/>
        <w:rPr>
          <w:rFonts w:ascii="Palatino Linotype" w:hAnsi="Palatino Linotype"/>
          <w:sz w:val="24"/>
          <w:szCs w:val="24"/>
          <w:lang w:val="it-IT"/>
        </w:rPr>
      </w:pPr>
      <w:r w:rsidRPr="00595066">
        <w:rPr>
          <w:rFonts w:ascii="Palatino Linotype" w:hAnsi="Palatino Linotype"/>
          <w:sz w:val="24"/>
          <w:szCs w:val="24"/>
          <w:lang w:val="it-IT"/>
        </w:rPr>
        <w:t xml:space="preserve">4. « La territorializzazione delle politiche sociali in Francia : tra riscoperta e incertezze », </w:t>
      </w:r>
      <w:r w:rsidRPr="00595066">
        <w:rPr>
          <w:rFonts w:ascii="Palatino Linotype" w:hAnsi="Palatino Linotype"/>
          <w:i/>
          <w:sz w:val="24"/>
          <w:szCs w:val="24"/>
          <w:lang w:val="it-IT"/>
        </w:rPr>
        <w:t>Territorio</w:t>
      </w:r>
      <w:r w:rsidRPr="00595066">
        <w:rPr>
          <w:rFonts w:ascii="Palatino Linotype" w:hAnsi="Palatino Linotype"/>
          <w:sz w:val="24"/>
          <w:szCs w:val="24"/>
          <w:lang w:val="it-IT"/>
        </w:rPr>
        <w:t xml:space="preserve">, 19, 2001, p. 56-60. </w:t>
      </w:r>
    </w:p>
    <w:p w14:paraId="24CA55F3"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3. « Sport et quartier. Des partenaires entre association et rivalité », </w:t>
      </w:r>
      <w:r w:rsidRPr="00595066">
        <w:rPr>
          <w:rFonts w:ascii="Palatino Linotype" w:hAnsi="Palatino Linotype"/>
          <w:i/>
          <w:sz w:val="24"/>
          <w:szCs w:val="24"/>
        </w:rPr>
        <w:t>En jeu. Une autre idée du sport</w:t>
      </w:r>
      <w:r w:rsidRPr="00595066">
        <w:rPr>
          <w:rFonts w:ascii="Palatino Linotype" w:hAnsi="Palatino Linotype"/>
          <w:sz w:val="24"/>
          <w:szCs w:val="24"/>
        </w:rPr>
        <w:t xml:space="preserve">, 346, 2001, p. 20-21. </w:t>
      </w:r>
    </w:p>
    <w:p w14:paraId="01501A08"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2.</w:t>
      </w:r>
      <w:r w:rsidRPr="00595066">
        <w:rPr>
          <w:rFonts w:ascii="Palatino Linotype" w:hAnsi="Palatino Linotype"/>
          <w:i/>
          <w:sz w:val="24"/>
          <w:szCs w:val="24"/>
        </w:rPr>
        <w:t xml:space="preserve"> « </w:t>
      </w:r>
      <w:r w:rsidRPr="00595066">
        <w:rPr>
          <w:rFonts w:ascii="Palatino Linotype" w:hAnsi="Palatino Linotype"/>
          <w:sz w:val="24"/>
          <w:szCs w:val="24"/>
        </w:rPr>
        <w:t xml:space="preserve">Sport et quartier. Les ambivalences des nouveaux partenariats urbains », dans </w:t>
      </w:r>
      <w:r w:rsidRPr="00595066">
        <w:rPr>
          <w:rFonts w:ascii="Palatino Linotype" w:hAnsi="Palatino Linotype"/>
          <w:i/>
          <w:sz w:val="24"/>
          <w:szCs w:val="24"/>
        </w:rPr>
        <w:t>Territoires et développement local,</w:t>
      </w:r>
      <w:r w:rsidRPr="00595066">
        <w:rPr>
          <w:rFonts w:ascii="Palatino Linotype" w:hAnsi="Palatino Linotype"/>
          <w:sz w:val="24"/>
          <w:szCs w:val="24"/>
        </w:rPr>
        <w:t xml:space="preserve"> Actes du Colloque de l’Université d'été sportive de l'UFOLEP-USEP, 2000, p. 85-97. </w:t>
      </w:r>
    </w:p>
    <w:p w14:paraId="790354B5"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1. « Pauvreté urbaine », </w:t>
      </w:r>
      <w:r w:rsidRPr="00595066">
        <w:rPr>
          <w:rFonts w:ascii="Palatino Linotype" w:hAnsi="Palatino Linotype"/>
          <w:i/>
          <w:sz w:val="24"/>
          <w:szCs w:val="24"/>
        </w:rPr>
        <w:t>Pôle Sud</w:t>
      </w:r>
      <w:r w:rsidRPr="00595066">
        <w:rPr>
          <w:rFonts w:ascii="Palatino Linotype" w:hAnsi="Palatino Linotype"/>
          <w:sz w:val="24"/>
          <w:szCs w:val="24"/>
        </w:rPr>
        <w:t>, 10, 1999, p. 131-134.</w:t>
      </w:r>
    </w:p>
    <w:p w14:paraId="0FD59F9D" w14:textId="77777777" w:rsidR="004248A1" w:rsidRDefault="004248A1" w:rsidP="004248A1">
      <w:pPr>
        <w:pStyle w:val="Corpsdetexte"/>
        <w:spacing w:after="0"/>
        <w:ind w:left="0" w:right="0" w:firstLine="709"/>
        <w:rPr>
          <w:rFonts w:ascii="Palatino Linotype" w:hAnsi="Palatino Linotype"/>
          <w:sz w:val="24"/>
          <w:szCs w:val="24"/>
        </w:rPr>
      </w:pPr>
    </w:p>
    <w:p w14:paraId="115912CB" w14:textId="77777777" w:rsidR="004248A1" w:rsidRPr="00595066" w:rsidRDefault="004248A1" w:rsidP="004248A1">
      <w:pPr>
        <w:pStyle w:val="Corpsdetexte"/>
        <w:spacing w:after="0"/>
        <w:ind w:left="0" w:right="0" w:firstLine="709"/>
        <w:rPr>
          <w:rFonts w:ascii="Palatino Linotype" w:hAnsi="Palatino Linotype"/>
          <w:sz w:val="24"/>
          <w:szCs w:val="24"/>
        </w:rPr>
      </w:pPr>
    </w:p>
    <w:p w14:paraId="2132B789" w14:textId="77777777" w:rsidR="004248A1" w:rsidRPr="00595066" w:rsidRDefault="004248A1" w:rsidP="004248A1">
      <w:pPr>
        <w:pStyle w:val="Corpsdetexte"/>
        <w:spacing w:after="0"/>
        <w:ind w:left="0" w:right="0" w:firstLine="709"/>
        <w:jc w:val="center"/>
        <w:rPr>
          <w:rFonts w:ascii="Palatino Linotype" w:hAnsi="Palatino Linotype"/>
          <w:b/>
          <w:smallCaps/>
          <w:sz w:val="24"/>
          <w:szCs w:val="24"/>
          <w:u w:val="single"/>
        </w:rPr>
      </w:pPr>
      <w:r w:rsidRPr="00595066">
        <w:rPr>
          <w:rFonts w:ascii="Palatino Linotype" w:hAnsi="Palatino Linotype"/>
          <w:b/>
          <w:smallCaps/>
          <w:sz w:val="24"/>
          <w:szCs w:val="24"/>
          <w:u w:val="single"/>
        </w:rPr>
        <w:t>Travaux de recherches</w:t>
      </w:r>
    </w:p>
    <w:p w14:paraId="31B7C8AE" w14:textId="77777777" w:rsidR="004248A1" w:rsidRPr="00595066" w:rsidRDefault="004248A1" w:rsidP="004248A1">
      <w:pPr>
        <w:pStyle w:val="Corpsdetexte"/>
        <w:spacing w:after="0"/>
        <w:ind w:left="0" w:right="0" w:firstLine="709"/>
        <w:rPr>
          <w:rFonts w:ascii="Palatino Linotype" w:hAnsi="Palatino Linotype"/>
          <w:b/>
          <w:sz w:val="24"/>
          <w:szCs w:val="24"/>
        </w:rPr>
      </w:pPr>
      <w:r w:rsidRPr="00595066">
        <w:rPr>
          <w:rFonts w:ascii="Palatino Linotype" w:hAnsi="Palatino Linotype"/>
          <w:b/>
          <w:sz w:val="24"/>
          <w:szCs w:val="24"/>
        </w:rPr>
        <w:t>Recherches en cours :</w:t>
      </w:r>
    </w:p>
    <w:p w14:paraId="729A80BE"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L’introduction des normes et outils managériaux dans les polices (comparaison franco-britannique) », </w:t>
      </w:r>
      <w:r>
        <w:rPr>
          <w:rFonts w:ascii="Palatino Linotype" w:hAnsi="Palatino Linotype"/>
          <w:sz w:val="24"/>
          <w:szCs w:val="24"/>
        </w:rPr>
        <w:t>Responsable ANR Jeune chercheur (2012-2014).</w:t>
      </w:r>
      <w:r w:rsidRPr="00595066">
        <w:rPr>
          <w:rFonts w:ascii="Palatino Linotype" w:hAnsi="Palatino Linotype"/>
          <w:sz w:val="24"/>
          <w:szCs w:val="24"/>
        </w:rPr>
        <w:t xml:space="preserve"> </w:t>
      </w:r>
    </w:p>
    <w:p w14:paraId="2C49E871"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 Police and adolescents in multi-ethnic societies » (participation à l’ANR franco-allemande, Polis, coresponsabilité Max Planck Institut/Pacte-Sciences Po Grenoble), en charge du suivi des travaux de terrains qualitatifs (observation directe et entretiens avec les forces de police), 2009-201</w:t>
      </w:r>
      <w:r>
        <w:rPr>
          <w:rFonts w:ascii="Palatino Linotype" w:hAnsi="Palatino Linotype"/>
          <w:sz w:val="24"/>
          <w:szCs w:val="24"/>
        </w:rPr>
        <w:t>3</w:t>
      </w:r>
      <w:r w:rsidRPr="00595066">
        <w:rPr>
          <w:rFonts w:ascii="Palatino Linotype" w:hAnsi="Palatino Linotype"/>
          <w:sz w:val="24"/>
          <w:szCs w:val="24"/>
        </w:rPr>
        <w:t xml:space="preserve">. </w:t>
      </w:r>
    </w:p>
    <w:p w14:paraId="2A6714CA" w14:textId="77777777" w:rsidR="004248A1" w:rsidRPr="00595066" w:rsidRDefault="004248A1" w:rsidP="004248A1">
      <w:pPr>
        <w:pStyle w:val="Corpsdetexte"/>
        <w:spacing w:after="0"/>
        <w:ind w:left="0" w:right="0" w:firstLine="709"/>
        <w:rPr>
          <w:rFonts w:ascii="Palatino Linotype" w:hAnsi="Palatino Linotype"/>
          <w:b/>
          <w:sz w:val="24"/>
          <w:szCs w:val="24"/>
        </w:rPr>
      </w:pPr>
    </w:p>
    <w:p w14:paraId="4F9545C6" w14:textId="77777777" w:rsidR="004248A1" w:rsidRPr="00595066" w:rsidRDefault="004248A1" w:rsidP="004248A1">
      <w:pPr>
        <w:pStyle w:val="Corpsdetexte"/>
        <w:spacing w:after="0"/>
        <w:ind w:left="0" w:right="0" w:firstLine="709"/>
        <w:rPr>
          <w:rFonts w:ascii="Palatino Linotype" w:hAnsi="Palatino Linotype"/>
          <w:b/>
          <w:sz w:val="24"/>
          <w:szCs w:val="24"/>
          <w:lang w:val="en-US"/>
        </w:rPr>
      </w:pPr>
      <w:r w:rsidRPr="00595066">
        <w:rPr>
          <w:rFonts w:ascii="Palatino Linotype" w:hAnsi="Palatino Linotype"/>
          <w:b/>
          <w:sz w:val="24"/>
          <w:szCs w:val="24"/>
          <w:lang w:val="en-US"/>
        </w:rPr>
        <w:t xml:space="preserve">Rapports de recherche </w:t>
      </w:r>
    </w:p>
    <w:p w14:paraId="2CA2A635" w14:textId="77777777" w:rsidR="004248A1" w:rsidRPr="00F50FEA" w:rsidRDefault="004248A1" w:rsidP="004248A1">
      <w:pPr>
        <w:pStyle w:val="Corpsdetexte"/>
        <w:spacing w:after="0"/>
        <w:ind w:left="0" w:right="0" w:firstLine="709"/>
        <w:rPr>
          <w:rFonts w:ascii="Palatino Linotype" w:hAnsi="Palatino Linotype"/>
          <w:sz w:val="24"/>
          <w:szCs w:val="24"/>
        </w:rPr>
      </w:pPr>
      <w:r w:rsidRPr="00F50FEA">
        <w:rPr>
          <w:rFonts w:ascii="Palatino Linotype" w:hAnsi="Palatino Linotype"/>
          <w:sz w:val="24"/>
          <w:szCs w:val="24"/>
        </w:rPr>
        <w:t xml:space="preserve">- </w:t>
      </w:r>
      <w:r w:rsidRPr="00F50FEA">
        <w:rPr>
          <w:rFonts w:ascii="Palatino Linotype" w:hAnsi="Palatino Linotype"/>
          <w:i/>
          <w:sz w:val="24"/>
          <w:szCs w:val="24"/>
        </w:rPr>
        <w:t>Evaluation de l’activité des correspondants de nuit de la Ville de Paris</w:t>
      </w:r>
      <w:r w:rsidRPr="00F50FEA">
        <w:rPr>
          <w:rFonts w:ascii="Palatino Linotype" w:hAnsi="Palatino Linotype"/>
          <w:sz w:val="24"/>
          <w:szCs w:val="24"/>
        </w:rPr>
        <w:t xml:space="preserve"> (avec P. Benec’h-Le Roux), rapport mairie de Paris/CESDIP, octobre 2011. </w:t>
      </w:r>
    </w:p>
    <w:p w14:paraId="76CEFA98" w14:textId="77777777" w:rsidR="004248A1" w:rsidRPr="00595066" w:rsidRDefault="004248A1" w:rsidP="004248A1">
      <w:pPr>
        <w:pStyle w:val="Corpsdetexte"/>
        <w:spacing w:after="0"/>
        <w:ind w:left="0" w:right="0" w:firstLine="709"/>
        <w:rPr>
          <w:rFonts w:ascii="Palatino Linotype" w:hAnsi="Palatino Linotype"/>
          <w:sz w:val="24"/>
          <w:szCs w:val="24"/>
          <w:lang w:val="en-US"/>
        </w:rPr>
      </w:pPr>
      <w:r w:rsidRPr="00595066">
        <w:rPr>
          <w:rFonts w:ascii="Palatino Linotype" w:hAnsi="Palatino Linotype"/>
          <w:b/>
          <w:sz w:val="24"/>
          <w:szCs w:val="24"/>
          <w:lang w:val="en-US"/>
        </w:rPr>
        <w:t xml:space="preserve">- </w:t>
      </w:r>
      <w:r w:rsidRPr="00595066">
        <w:rPr>
          <w:rFonts w:ascii="Palatino Linotype" w:hAnsi="Palatino Linotype" w:cs="TrebuchetMS-Italic"/>
          <w:i/>
          <w:iCs/>
          <w:sz w:val="24"/>
          <w:szCs w:val="24"/>
          <w:lang w:val="en-US"/>
        </w:rPr>
        <w:t xml:space="preserve">Understanding the EU's Council of Ministers through its committees: Existing knowledge and new directions for research </w:t>
      </w:r>
      <w:r w:rsidRPr="00595066">
        <w:rPr>
          <w:rFonts w:ascii="Palatino Linotype" w:hAnsi="Palatino Linotype" w:cs="TrebuchetMS-Italic"/>
          <w:iCs/>
          <w:sz w:val="24"/>
          <w:szCs w:val="24"/>
          <w:lang w:val="en-US"/>
        </w:rPr>
        <w:t xml:space="preserve">(avec A. Smith), Cahiers de recherché Spirit, January 2011 (téléchargeable à http://www.durkheim.sciencespobordeaux.fr/Cahiers%20de%20SPIRIT_7/Cahiers%20de%20Spirit_7_Smith_Maillard.pdf). </w:t>
      </w:r>
    </w:p>
    <w:p w14:paraId="7D709406" w14:textId="77777777" w:rsidR="004248A1" w:rsidRPr="00595066" w:rsidRDefault="004248A1" w:rsidP="004248A1">
      <w:pPr>
        <w:pStyle w:val="Corpsdetexte"/>
        <w:spacing w:after="0"/>
        <w:ind w:left="0" w:right="0" w:firstLine="709"/>
        <w:rPr>
          <w:rFonts w:ascii="Palatino Linotype" w:hAnsi="Palatino Linotype"/>
          <w:sz w:val="24"/>
          <w:szCs w:val="24"/>
          <w:lang w:val="en-GB"/>
        </w:rPr>
      </w:pPr>
      <w:r w:rsidRPr="00595066">
        <w:rPr>
          <w:rFonts w:ascii="Palatino Linotype" w:hAnsi="Palatino Linotype"/>
          <w:sz w:val="24"/>
          <w:szCs w:val="24"/>
          <w:lang w:val="en-GB"/>
        </w:rPr>
        <w:t xml:space="preserve">- </w:t>
      </w:r>
      <w:r w:rsidRPr="00595066">
        <w:rPr>
          <w:rFonts w:ascii="Palatino Linotype" w:hAnsi="Palatino Linotype"/>
          <w:i/>
          <w:sz w:val="24"/>
          <w:szCs w:val="24"/>
          <w:lang w:val="en-GB"/>
        </w:rPr>
        <w:t>Establishing regular consultation mechanisms with civil society. The case of France</w:t>
      </w:r>
      <w:r w:rsidRPr="00595066">
        <w:rPr>
          <w:rFonts w:ascii="Palatino Linotype" w:hAnsi="Palatino Linotype"/>
          <w:sz w:val="24"/>
          <w:szCs w:val="24"/>
          <w:lang w:val="en-GB"/>
        </w:rPr>
        <w:t xml:space="preserve">, Report for the UNDP, ‘Improvement of Civilian Oversight of the Internal Security Sector”, May 2010. </w:t>
      </w:r>
    </w:p>
    <w:p w14:paraId="62EB9F4A" w14:textId="77777777" w:rsidR="004248A1" w:rsidRPr="00595066" w:rsidRDefault="004248A1" w:rsidP="004248A1">
      <w:pPr>
        <w:pStyle w:val="Corpsdetexte"/>
        <w:spacing w:after="0"/>
        <w:ind w:left="0" w:right="0" w:firstLine="709"/>
        <w:rPr>
          <w:rFonts w:ascii="Palatino Linotype" w:hAnsi="Palatino Linotype"/>
          <w:sz w:val="24"/>
          <w:szCs w:val="24"/>
          <w:lang w:val="en-GB"/>
        </w:rPr>
      </w:pPr>
      <w:r w:rsidRPr="00595066">
        <w:rPr>
          <w:rFonts w:ascii="Palatino Linotype" w:hAnsi="Palatino Linotype"/>
          <w:sz w:val="24"/>
          <w:szCs w:val="24"/>
          <w:lang w:val="en-GB"/>
        </w:rPr>
        <w:t xml:space="preserve">- </w:t>
      </w:r>
      <w:r w:rsidRPr="00595066">
        <w:rPr>
          <w:rFonts w:ascii="Palatino Linotype" w:hAnsi="Palatino Linotype"/>
          <w:i/>
          <w:sz w:val="24"/>
          <w:szCs w:val="24"/>
          <w:lang w:val="en-GB"/>
        </w:rPr>
        <w:t>Assessment of recruitment and training in France</w:t>
      </w:r>
      <w:r w:rsidRPr="00595066">
        <w:rPr>
          <w:rFonts w:ascii="Palatino Linotype" w:hAnsi="Palatino Linotype"/>
          <w:sz w:val="24"/>
          <w:szCs w:val="24"/>
          <w:lang w:val="en-GB"/>
        </w:rPr>
        <w:t xml:space="preserve">, Report for the UNDP, ‘Improvement of Civilian Oversight of the Internal Security Sector”, Juin 2009. </w:t>
      </w:r>
    </w:p>
    <w:p w14:paraId="044AD67E" w14:textId="77777777" w:rsidR="004248A1" w:rsidRPr="00595066" w:rsidRDefault="004248A1" w:rsidP="004248A1">
      <w:pPr>
        <w:pStyle w:val="Corpsdetexte"/>
        <w:spacing w:after="0"/>
        <w:ind w:left="0" w:right="0" w:firstLine="709"/>
        <w:rPr>
          <w:rFonts w:ascii="Palatino Linotype" w:hAnsi="Palatino Linotype"/>
          <w:sz w:val="24"/>
          <w:szCs w:val="24"/>
          <w:lang w:val="en-US"/>
        </w:rPr>
      </w:pPr>
      <w:r w:rsidRPr="00595066">
        <w:rPr>
          <w:rFonts w:ascii="Palatino Linotype" w:hAnsi="Palatino Linotype"/>
          <w:sz w:val="24"/>
          <w:szCs w:val="24"/>
          <w:lang w:val="en-US"/>
        </w:rPr>
        <w:t xml:space="preserve">- « Diagnostic du quartier Mitry-Ambourget » (avec S. Misset et S. Roché), in Project Dwell-on (Developing well chosen methods for prevention in urban districts at risk »), report for the european Commission, Projet AGIS, Union européenne, janvier 2008 [rapport également publié en anglais]. </w:t>
      </w:r>
    </w:p>
    <w:p w14:paraId="461355DF"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w:t>
      </w:r>
      <w:r w:rsidRPr="00595066">
        <w:rPr>
          <w:rFonts w:ascii="Palatino Linotype" w:hAnsi="Palatino Linotype"/>
          <w:i/>
          <w:sz w:val="24"/>
          <w:szCs w:val="24"/>
        </w:rPr>
        <w:t>Enquêtes sur les violences urbaines. L’exemple d’Aulnay-sous-Bois</w:t>
      </w:r>
      <w:r w:rsidRPr="00595066">
        <w:rPr>
          <w:rFonts w:ascii="Palatino Linotype" w:hAnsi="Palatino Linotype"/>
          <w:sz w:val="24"/>
          <w:szCs w:val="24"/>
        </w:rPr>
        <w:t xml:space="preserve"> (avec V. Cicchelli, O. Galland et S. Misset), Rapport pour Conseil à l’analyse stratégique, novembre 2006. </w:t>
      </w:r>
    </w:p>
    <w:p w14:paraId="6ED22B65"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Les acteurs de la réponse judiciaire à la délinquance des mineurs » (avec A.-C. Douillet) in S. Roché (dir.), </w:t>
      </w:r>
      <w:r w:rsidRPr="00595066">
        <w:rPr>
          <w:rFonts w:ascii="Palatino Linotype" w:hAnsi="Palatino Linotype"/>
          <w:i/>
          <w:sz w:val="24"/>
          <w:szCs w:val="24"/>
        </w:rPr>
        <w:t>Les réponses judiciaires locales à la délinquance des mineurs : l’analyse de deux tribunaux pour enfants dans le département de l’Isère</w:t>
      </w:r>
      <w:r w:rsidRPr="00595066">
        <w:rPr>
          <w:rFonts w:ascii="Palatino Linotype" w:hAnsi="Palatino Linotype"/>
          <w:sz w:val="24"/>
          <w:szCs w:val="24"/>
        </w:rPr>
        <w:t>, Rapport final d’une recherche pour le ministère de la Justice et le conseil général de l’Isère, mai 2006.</w:t>
      </w:r>
    </w:p>
    <w:p w14:paraId="0FD7A44D"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w:t>
      </w:r>
      <w:r w:rsidRPr="00595066">
        <w:rPr>
          <w:rFonts w:ascii="Palatino Linotype" w:hAnsi="Palatino Linotype"/>
          <w:i/>
          <w:iCs/>
          <w:sz w:val="24"/>
          <w:szCs w:val="24"/>
        </w:rPr>
        <w:t>La culture dans la politique de la ville,</w:t>
      </w:r>
      <w:r w:rsidRPr="00595066">
        <w:rPr>
          <w:rFonts w:ascii="Palatino Linotype" w:hAnsi="Palatino Linotype"/>
          <w:sz w:val="24"/>
          <w:szCs w:val="24"/>
        </w:rPr>
        <w:t xml:space="preserve"> rapport final d’évaluation du volet culturel du contrat de ville de l’agglomération grenobloise, avec A.-C. Douillet et Cécile Robert, octobre 2005.</w:t>
      </w:r>
    </w:p>
    <w:p w14:paraId="5EC6D2F2"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w:t>
      </w:r>
      <w:r w:rsidRPr="00595066">
        <w:rPr>
          <w:rFonts w:ascii="Palatino Linotype" w:hAnsi="Palatino Linotype"/>
          <w:i/>
          <w:iCs/>
          <w:sz w:val="24"/>
          <w:szCs w:val="24"/>
        </w:rPr>
        <w:t xml:space="preserve">Gouverner la sécurité : Entre Etats-nations et Europe </w:t>
      </w:r>
      <w:r w:rsidRPr="00595066">
        <w:rPr>
          <w:rFonts w:ascii="Palatino Linotype" w:hAnsi="Palatino Linotype"/>
          <w:iCs/>
          <w:sz w:val="24"/>
          <w:szCs w:val="24"/>
        </w:rPr>
        <w:t>(avec A. Smith),</w:t>
      </w:r>
      <w:r w:rsidRPr="00595066">
        <w:rPr>
          <w:rFonts w:ascii="Palatino Linotype" w:hAnsi="Palatino Linotype"/>
          <w:i/>
          <w:iCs/>
          <w:sz w:val="24"/>
          <w:szCs w:val="24"/>
        </w:rPr>
        <w:t xml:space="preserve"> </w:t>
      </w:r>
      <w:r w:rsidRPr="00595066">
        <w:rPr>
          <w:rFonts w:ascii="Palatino Linotype" w:hAnsi="Palatino Linotype"/>
          <w:sz w:val="24"/>
          <w:szCs w:val="24"/>
        </w:rPr>
        <w:t xml:space="preserve">rapport pour l’INHES, juillet 2005. </w:t>
      </w:r>
    </w:p>
    <w:p w14:paraId="0C9777DE" w14:textId="77777777" w:rsidR="004248A1" w:rsidRPr="00595066" w:rsidRDefault="004248A1" w:rsidP="004248A1">
      <w:pPr>
        <w:pStyle w:val="Corpsdetexte"/>
        <w:spacing w:after="0"/>
        <w:ind w:left="0" w:right="0" w:firstLine="709"/>
        <w:rPr>
          <w:rFonts w:ascii="Palatino Linotype" w:hAnsi="Palatino Linotype"/>
          <w:sz w:val="24"/>
          <w:szCs w:val="24"/>
          <w:lang w:val="it-IT"/>
        </w:rPr>
      </w:pPr>
      <w:r w:rsidRPr="00595066">
        <w:rPr>
          <w:rFonts w:ascii="Palatino Linotype" w:hAnsi="Palatino Linotype"/>
          <w:sz w:val="24"/>
          <w:szCs w:val="24"/>
          <w:lang w:val="it-IT"/>
        </w:rPr>
        <w:t xml:space="preserve">- « Country survey: France », in </w:t>
      </w:r>
      <w:r w:rsidRPr="00595066">
        <w:rPr>
          <w:rFonts w:ascii="Palatino Linotype" w:hAnsi="Palatino Linotype"/>
          <w:i/>
          <w:sz w:val="24"/>
          <w:szCs w:val="24"/>
          <w:lang w:val="it-IT"/>
        </w:rPr>
        <w:t>Development of model urban safety policies in the European Union (DOMUS)</w:t>
      </w:r>
      <w:r w:rsidRPr="00595066">
        <w:rPr>
          <w:rFonts w:ascii="Palatino Linotype" w:hAnsi="Palatino Linotype"/>
          <w:sz w:val="24"/>
          <w:szCs w:val="24"/>
          <w:lang w:val="it-IT"/>
        </w:rPr>
        <w:t xml:space="preserve">, report for the European Commission, Programme AGIS, mai 2005 [traduit en italien, “Indagine nazionale sulle politiche partenariali in material di sicurezza in Francia, in </w:t>
      </w:r>
      <w:r w:rsidRPr="00595066">
        <w:rPr>
          <w:rFonts w:ascii="Palatino Linotype" w:hAnsi="Palatino Linotype"/>
          <w:i/>
          <w:sz w:val="24"/>
          <w:szCs w:val="24"/>
          <w:lang w:val="it-IT"/>
        </w:rPr>
        <w:t>Domus</w:t>
      </w:r>
      <w:r w:rsidRPr="00595066">
        <w:rPr>
          <w:rFonts w:ascii="Palatino Linotype" w:hAnsi="Palatino Linotype"/>
          <w:sz w:val="24"/>
          <w:szCs w:val="24"/>
          <w:lang w:val="it-IT"/>
        </w:rPr>
        <w:t>, Rapporta di Attività, Maggio 2005, p. 43-55].</w:t>
      </w:r>
    </w:p>
    <w:p w14:paraId="29DE2CFB"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w:t>
      </w:r>
      <w:r w:rsidRPr="00595066">
        <w:rPr>
          <w:rFonts w:ascii="Palatino Linotype" w:hAnsi="Palatino Linotype"/>
          <w:i/>
          <w:sz w:val="24"/>
          <w:szCs w:val="24"/>
        </w:rPr>
        <w:t>Culture et contrat de ville. Synthèse de la recherche</w:t>
      </w:r>
      <w:r w:rsidRPr="00595066">
        <w:rPr>
          <w:rFonts w:ascii="Palatino Linotype" w:hAnsi="Palatino Linotype"/>
          <w:sz w:val="24"/>
          <w:szCs w:val="24"/>
        </w:rPr>
        <w:t xml:space="preserve">, rapport DIV/Ministère de la Culture/Observatoire des politiques cultures, octobre 2004.  </w:t>
      </w:r>
    </w:p>
    <w:p w14:paraId="4B706EE7"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(sous la dir. de J. Faget, F. Bailleau), </w:t>
      </w:r>
      <w:r w:rsidRPr="00595066">
        <w:rPr>
          <w:rFonts w:ascii="Palatino Linotype" w:hAnsi="Palatino Linotype"/>
          <w:i/>
          <w:iCs/>
          <w:sz w:val="24"/>
          <w:szCs w:val="24"/>
        </w:rPr>
        <w:t>Les experts municipaux de la sécurité</w:t>
      </w:r>
      <w:r w:rsidRPr="00595066">
        <w:rPr>
          <w:rFonts w:ascii="Palatino Linotype" w:hAnsi="Palatino Linotype"/>
          <w:sz w:val="24"/>
          <w:szCs w:val="24"/>
        </w:rPr>
        <w:t>, Rapport pour l’IHESI, mai 2004.</w:t>
      </w:r>
    </w:p>
    <w:p w14:paraId="335B65F7"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w:t>
      </w:r>
      <w:r w:rsidRPr="00595066">
        <w:rPr>
          <w:rFonts w:ascii="Palatino Linotype" w:hAnsi="Palatino Linotype"/>
          <w:i/>
          <w:sz w:val="24"/>
          <w:szCs w:val="24"/>
        </w:rPr>
        <w:t>Les jeunes en souffrance. Une analyse critique de la réglementation,</w:t>
      </w:r>
      <w:r w:rsidRPr="00595066">
        <w:rPr>
          <w:rFonts w:ascii="Palatino Linotype" w:hAnsi="Palatino Linotype"/>
          <w:sz w:val="24"/>
          <w:szCs w:val="24"/>
        </w:rPr>
        <w:t xml:space="preserve"> Rapport pour le ministère de la Justice (Direction de la protection judiciaire de la jeunesse), 2002.</w:t>
      </w:r>
    </w:p>
    <w:p w14:paraId="54638A99"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The role of </w:t>
      </w:r>
      <w:r w:rsidRPr="00595066">
        <w:rPr>
          <w:rFonts w:ascii="Palatino Linotype" w:hAnsi="Palatino Linotype"/>
          <w:i/>
          <w:sz w:val="24"/>
          <w:szCs w:val="24"/>
        </w:rPr>
        <w:t xml:space="preserve">Council Working Groups </w:t>
      </w:r>
      <w:r w:rsidRPr="00595066">
        <w:rPr>
          <w:rFonts w:ascii="Palatino Linotype" w:hAnsi="Palatino Linotype"/>
          <w:sz w:val="24"/>
          <w:szCs w:val="24"/>
        </w:rPr>
        <w:t>(en collab. avec E. Fouilleux et A. Smith)</w:t>
      </w:r>
      <w:r w:rsidRPr="00595066">
        <w:rPr>
          <w:rFonts w:ascii="Palatino Linotype" w:hAnsi="Palatino Linotype"/>
          <w:i/>
          <w:sz w:val="24"/>
          <w:szCs w:val="24"/>
        </w:rPr>
        <w:t xml:space="preserve">, </w:t>
      </w:r>
      <w:r w:rsidRPr="00595066">
        <w:rPr>
          <w:rFonts w:ascii="Palatino Linotype" w:hAnsi="Palatino Linotype"/>
          <w:sz w:val="24"/>
          <w:szCs w:val="24"/>
        </w:rPr>
        <w:t xml:space="preserve">in G. Schaefer, </w:t>
      </w:r>
      <w:r w:rsidRPr="00595066">
        <w:rPr>
          <w:rFonts w:ascii="Palatino Linotype" w:hAnsi="Palatino Linotype"/>
          <w:i/>
          <w:sz w:val="24"/>
          <w:szCs w:val="24"/>
        </w:rPr>
        <w:t>Governance by committees</w:t>
      </w:r>
      <w:r w:rsidRPr="00595066">
        <w:rPr>
          <w:rFonts w:ascii="Palatino Linotype" w:hAnsi="Palatino Linotype"/>
          <w:sz w:val="24"/>
          <w:szCs w:val="24"/>
        </w:rPr>
        <w:t>, report for the European Commission, 2002 (recherche réalisée dans le cadre du 5</w:t>
      </w:r>
      <w:r w:rsidRPr="00595066">
        <w:rPr>
          <w:rFonts w:ascii="Palatino Linotype" w:hAnsi="Palatino Linotype"/>
          <w:sz w:val="24"/>
          <w:szCs w:val="24"/>
          <w:vertAlign w:val="superscript"/>
        </w:rPr>
        <w:t>ème</w:t>
      </w:r>
      <w:r w:rsidRPr="00595066">
        <w:rPr>
          <w:rFonts w:ascii="Palatino Linotype" w:hAnsi="Palatino Linotype"/>
          <w:sz w:val="24"/>
          <w:szCs w:val="24"/>
        </w:rPr>
        <w:t xml:space="preserve"> PCRD).</w:t>
      </w:r>
    </w:p>
    <w:p w14:paraId="09C8EF92"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w:t>
      </w:r>
      <w:r w:rsidRPr="00595066">
        <w:rPr>
          <w:rFonts w:ascii="Palatino Linotype" w:hAnsi="Palatino Linotype"/>
          <w:i/>
          <w:sz w:val="24"/>
          <w:szCs w:val="24"/>
        </w:rPr>
        <w:t>Les agents locaux de médiation sociale en quête d’identité</w:t>
      </w:r>
      <w:r w:rsidRPr="00595066">
        <w:rPr>
          <w:rFonts w:ascii="Palatino Linotype" w:hAnsi="Palatino Linotype"/>
          <w:sz w:val="24"/>
          <w:szCs w:val="24"/>
        </w:rPr>
        <w:t xml:space="preserve"> (en collab. avec Jacques Faget), Rapport IHESI/GERICO, 2001. </w:t>
      </w:r>
    </w:p>
    <w:p w14:paraId="7C9B5B4C"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w:t>
      </w:r>
      <w:r w:rsidRPr="00595066">
        <w:rPr>
          <w:rFonts w:ascii="Palatino Linotype" w:hAnsi="Palatino Linotype"/>
          <w:i/>
          <w:sz w:val="24"/>
          <w:szCs w:val="24"/>
        </w:rPr>
        <w:t xml:space="preserve">La régulation locale des incivilités </w:t>
      </w:r>
      <w:r w:rsidRPr="00595066">
        <w:rPr>
          <w:rFonts w:ascii="Palatino Linotype" w:hAnsi="Palatino Linotype"/>
          <w:sz w:val="24"/>
          <w:szCs w:val="24"/>
        </w:rPr>
        <w:t>(en collab. avec Jacques Faget)</w:t>
      </w:r>
      <w:r w:rsidRPr="00595066">
        <w:rPr>
          <w:rFonts w:ascii="Palatino Linotype" w:hAnsi="Palatino Linotype"/>
          <w:i/>
          <w:sz w:val="24"/>
          <w:szCs w:val="24"/>
        </w:rPr>
        <w:t>,</w:t>
      </w:r>
      <w:r w:rsidRPr="00595066">
        <w:rPr>
          <w:rFonts w:ascii="Palatino Linotype" w:hAnsi="Palatino Linotype"/>
          <w:sz w:val="24"/>
          <w:szCs w:val="24"/>
        </w:rPr>
        <w:t xml:space="preserve"> Rapport DIV/GERICO, 1999.</w:t>
      </w:r>
    </w:p>
    <w:p w14:paraId="6F0A79B4" w14:textId="77777777" w:rsidR="004248A1" w:rsidRPr="00595066" w:rsidRDefault="004248A1" w:rsidP="004248A1">
      <w:pPr>
        <w:pStyle w:val="Corpsdetexte"/>
        <w:spacing w:after="0"/>
        <w:ind w:left="0" w:right="0" w:firstLine="709"/>
        <w:rPr>
          <w:rFonts w:ascii="Palatino Linotype" w:hAnsi="Palatino Linotype"/>
          <w:sz w:val="24"/>
          <w:szCs w:val="24"/>
        </w:rPr>
      </w:pPr>
    </w:p>
    <w:p w14:paraId="7FEBDB68" w14:textId="77777777" w:rsidR="004248A1" w:rsidRPr="00595066" w:rsidRDefault="004248A1" w:rsidP="004248A1">
      <w:pPr>
        <w:pStyle w:val="Corpsdetexte"/>
        <w:spacing w:after="0"/>
        <w:ind w:left="0" w:right="0" w:firstLine="709"/>
        <w:rPr>
          <w:rFonts w:ascii="Palatino Linotype" w:hAnsi="Palatino Linotype"/>
          <w:sz w:val="24"/>
          <w:szCs w:val="24"/>
        </w:rPr>
      </w:pPr>
    </w:p>
    <w:p w14:paraId="164D3013" w14:textId="77777777" w:rsidR="004248A1" w:rsidRPr="00595066" w:rsidRDefault="004248A1" w:rsidP="004248A1">
      <w:pPr>
        <w:pStyle w:val="Corpsdetexte"/>
        <w:spacing w:after="0"/>
        <w:ind w:left="0" w:right="0" w:firstLine="709"/>
        <w:jc w:val="center"/>
        <w:rPr>
          <w:rFonts w:ascii="Palatino Linotype" w:hAnsi="Palatino Linotype"/>
          <w:b/>
          <w:bCs/>
          <w:smallCaps/>
          <w:sz w:val="24"/>
          <w:szCs w:val="24"/>
          <w:u w:val="single"/>
        </w:rPr>
      </w:pPr>
      <w:r w:rsidRPr="00595066">
        <w:rPr>
          <w:rFonts w:ascii="Palatino Linotype" w:hAnsi="Palatino Linotype"/>
          <w:b/>
          <w:bCs/>
          <w:smallCaps/>
          <w:sz w:val="24"/>
          <w:szCs w:val="24"/>
          <w:u w:val="single"/>
        </w:rPr>
        <w:t>Seminaires et colloques</w:t>
      </w:r>
    </w:p>
    <w:p w14:paraId="2A3A1628" w14:textId="77777777" w:rsidR="004248A1" w:rsidRPr="00595066" w:rsidRDefault="004248A1" w:rsidP="004248A1">
      <w:pPr>
        <w:pStyle w:val="Corpsdetexte"/>
        <w:spacing w:after="0"/>
        <w:ind w:left="0" w:right="0" w:firstLine="709"/>
        <w:rPr>
          <w:rFonts w:ascii="Palatino Linotype" w:hAnsi="Palatino Linotype"/>
          <w:b/>
          <w:bCs/>
          <w:sz w:val="24"/>
          <w:szCs w:val="24"/>
        </w:rPr>
      </w:pPr>
    </w:p>
    <w:p w14:paraId="1170BA6D" w14:textId="77777777" w:rsidR="004248A1" w:rsidRPr="00595066" w:rsidRDefault="004248A1" w:rsidP="004248A1">
      <w:pPr>
        <w:pStyle w:val="Corpsdetexte"/>
        <w:spacing w:after="0"/>
        <w:ind w:left="0" w:right="0" w:firstLine="709"/>
        <w:rPr>
          <w:rFonts w:ascii="Palatino Linotype" w:hAnsi="Palatino Linotype"/>
          <w:b/>
          <w:bCs/>
          <w:sz w:val="24"/>
          <w:szCs w:val="24"/>
        </w:rPr>
      </w:pPr>
      <w:r w:rsidRPr="00595066">
        <w:rPr>
          <w:rFonts w:ascii="Palatino Linotype" w:hAnsi="Palatino Linotype"/>
          <w:b/>
          <w:bCs/>
          <w:sz w:val="24"/>
          <w:szCs w:val="24"/>
        </w:rPr>
        <w:t>Organisation de séminaires, colloques, ateliers</w:t>
      </w:r>
    </w:p>
    <w:p w14:paraId="2CAC9C6C" w14:textId="1673C73F" w:rsidR="004248A1"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Co-organisation de la Summer school du Groupement européen de recherche sur les normativités (GERN), à Paris (septembre, 2015), Porto (septembre 2014), Sheffield (septembre 2013), Ghent (septembre 2012) : 20 étudiants p</w:t>
      </w:r>
      <w:r w:rsidR="00B9148B">
        <w:rPr>
          <w:rFonts w:ascii="Palatino Linotype" w:hAnsi="Palatino Linotype"/>
          <w:sz w:val="24"/>
          <w:szCs w:val="24"/>
        </w:rPr>
        <w:t xml:space="preserve">ar session, 5 papiers discutés et </w:t>
      </w:r>
      <w:r>
        <w:rPr>
          <w:rFonts w:ascii="Palatino Linotype" w:hAnsi="Palatino Linotype"/>
          <w:sz w:val="24"/>
          <w:szCs w:val="24"/>
        </w:rPr>
        <w:t>réalisation d’une conférence</w:t>
      </w:r>
      <w:r w:rsidR="00B9148B">
        <w:rPr>
          <w:rFonts w:ascii="Palatino Linotype" w:hAnsi="Palatino Linotype"/>
          <w:sz w:val="24"/>
          <w:szCs w:val="24"/>
        </w:rPr>
        <w:t xml:space="preserve"> chaque année</w:t>
      </w:r>
      <w:r>
        <w:rPr>
          <w:rFonts w:ascii="Palatino Linotype" w:hAnsi="Palatino Linotype"/>
          <w:sz w:val="24"/>
          <w:szCs w:val="24"/>
        </w:rPr>
        <w:t xml:space="preserve">.  </w:t>
      </w:r>
    </w:p>
    <w:p w14:paraId="74F9B73E" w14:textId="77777777" w:rsidR="004248A1"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xml:space="preserve">- Organisation d’une session du Groupement européen de recherche sur les normativités (GERN) sur « The comparative study of policing », Paris, 3 et 4 octobre 2013. </w:t>
      </w:r>
    </w:p>
    <w:p w14:paraId="2AF7C7D3" w14:textId="77777777" w:rsidR="004248A1"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xml:space="preserve">- Co-organisation (avec S. Roché) de deux panels, « The comparative study of policing », 1st International Conference on public policy, Grenoble, juin 2013. </w:t>
      </w:r>
    </w:p>
    <w:p w14:paraId="7EB9BEB1" w14:textId="77777777" w:rsidR="004248A1"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xml:space="preserve">- Co-organisation (avec S. Roché) d’un panel « The comparative study of policing. New challenges », </w:t>
      </w:r>
      <w:r w:rsidRPr="004F7113">
        <w:rPr>
          <w:rFonts w:ascii="Palatino Linotype" w:hAnsi="Palatino Linotype"/>
          <w:sz w:val="24"/>
          <w:szCs w:val="24"/>
        </w:rPr>
        <w:t>European Society of Criminology</w:t>
      </w:r>
      <w:r>
        <w:rPr>
          <w:rFonts w:ascii="Palatino Linotype" w:hAnsi="Palatino Linotype"/>
          <w:sz w:val="24"/>
          <w:szCs w:val="24"/>
        </w:rPr>
        <w:t xml:space="preserve">, Bilbao, septembre 2012. </w:t>
      </w:r>
    </w:p>
    <w:p w14:paraId="36D592B9" w14:textId="77777777" w:rsidR="004248A1"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xml:space="preserve">- Co-organisation (avec P. Hassenteufel) du séminaire CESDIP « Les politiques de sécurité au prisme de la comparaison intersectorielle », 2012-2013 (6 séances autour de la comparaison santé-sécurité). </w:t>
      </w:r>
    </w:p>
    <w:p w14:paraId="3A6A97F4"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Co-organisation (avec P. Hassenteufel) d’une section thématique « Transferts institutionnels et convergences étatiques », Congrès de l’association française de science politique, septembre 2009. </w:t>
      </w:r>
    </w:p>
    <w:p w14:paraId="26542FD4"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Organisation d’un séminaire « Police reform in France and the United Kingdon », Sciences-Po Grenoble, mai 2008. </w:t>
      </w:r>
    </w:p>
    <w:p w14:paraId="06BB96BC"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Co-organisation d’un séminaire international (avec S. Roché) : « Explaining major shifts in policing. An international perspective », PACTE-Sciences Po Grenoble, juin 2007. </w:t>
      </w:r>
    </w:p>
    <w:p w14:paraId="65925F0B"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Co-organisation d’une journée d’études sur « Committee governance » (avec C. Robert), dans le cadre de l’ACI « Gouverner par les comités », Lille, juin 2006. </w:t>
      </w:r>
    </w:p>
    <w:p w14:paraId="3B552467"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Co-organisateur (avec C. Mouhanna, CSO et T. Le Goff, CRAPE-IEP Rennes) du séminaire « Villes et insécurités » [année 2005-2006, 6 réunions]. </w:t>
      </w:r>
    </w:p>
    <w:p w14:paraId="4C62637A"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Co-organisation d’un séminaire international (avec S. Roché) « Prevention and security : dynamics of contractualisation in Europe », Sciences Po Grenoble, septembre 2004. </w:t>
      </w:r>
    </w:p>
    <w:p w14:paraId="758F13E9"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Co-organisation d’une conférence internationale “Policing : Comparative perspectives” (avec S. Roché) au sein du Pôle Sécurité et société, Sciences Po Grenoble, 19 et 20 juin 2003. </w:t>
      </w:r>
    </w:p>
    <w:p w14:paraId="0CFBD49F"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Organisation d’une journée d’étude sur « Les nouveaux métiers urbains en action » au sein du Pôle Sécurité et Société, Sciences Po Grenoble, 6 décembre 2002. </w:t>
      </w:r>
    </w:p>
    <w:p w14:paraId="34189EB8"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Co-organisation d’un atelier sur « L’action publique territorialisée entre politics et policy » (avec S. Morel, Paris 1), Congrès de l’AFSP, Lille, septembre 2002.</w:t>
      </w:r>
    </w:p>
    <w:p w14:paraId="2F8DD335" w14:textId="77777777" w:rsidR="004248A1" w:rsidRPr="00595066" w:rsidRDefault="004248A1" w:rsidP="004248A1">
      <w:pPr>
        <w:pStyle w:val="Corpsdetexte"/>
        <w:spacing w:after="0"/>
        <w:ind w:left="0" w:right="0" w:firstLine="709"/>
        <w:rPr>
          <w:rFonts w:ascii="Palatino Linotype" w:hAnsi="Palatino Linotype"/>
          <w:sz w:val="24"/>
          <w:szCs w:val="24"/>
        </w:rPr>
      </w:pPr>
    </w:p>
    <w:p w14:paraId="6EEC7457" w14:textId="77777777" w:rsidR="004248A1" w:rsidRPr="00595066" w:rsidRDefault="004248A1" w:rsidP="004248A1">
      <w:pPr>
        <w:pStyle w:val="Corpsdetexte"/>
        <w:spacing w:after="0"/>
        <w:ind w:left="0" w:right="0" w:firstLine="709"/>
        <w:rPr>
          <w:rFonts w:ascii="Palatino Linotype" w:hAnsi="Palatino Linotype"/>
          <w:b/>
          <w:sz w:val="24"/>
          <w:szCs w:val="24"/>
        </w:rPr>
      </w:pPr>
      <w:r w:rsidRPr="00595066">
        <w:rPr>
          <w:rFonts w:ascii="Palatino Linotype" w:hAnsi="Palatino Linotype"/>
          <w:b/>
          <w:sz w:val="24"/>
          <w:szCs w:val="24"/>
        </w:rPr>
        <w:t>Communications  (sélection)</w:t>
      </w:r>
    </w:p>
    <w:p w14:paraId="00381084" w14:textId="77777777" w:rsidR="004248A1" w:rsidRDefault="004248A1" w:rsidP="004248A1">
      <w:pPr>
        <w:pStyle w:val="Corpsdetexte"/>
        <w:spacing w:after="0"/>
        <w:ind w:left="0" w:right="0" w:firstLine="709"/>
        <w:rPr>
          <w:rFonts w:ascii="Palatino Linotype" w:hAnsi="Palatino Linotype"/>
          <w:b/>
          <w:sz w:val="24"/>
          <w:szCs w:val="24"/>
        </w:rPr>
      </w:pPr>
      <w:r>
        <w:rPr>
          <w:rFonts w:ascii="Palatino Linotype" w:hAnsi="Palatino Linotype"/>
          <w:b/>
          <w:sz w:val="24"/>
          <w:szCs w:val="24"/>
        </w:rPr>
        <w:t>2015</w:t>
      </w:r>
    </w:p>
    <w:p w14:paraId="01DE4271" w14:textId="77777777" w:rsidR="004248A1" w:rsidRPr="004A3EFE" w:rsidRDefault="004248A1" w:rsidP="004248A1">
      <w:pPr>
        <w:pStyle w:val="Corpsdetexte"/>
        <w:spacing w:after="0"/>
        <w:ind w:left="0" w:right="0" w:firstLine="709"/>
        <w:rPr>
          <w:rFonts w:ascii="Palatino Linotype" w:hAnsi="Palatino Linotype"/>
          <w:sz w:val="24"/>
          <w:szCs w:val="24"/>
        </w:rPr>
      </w:pPr>
      <w:r w:rsidRPr="004A3EFE">
        <w:rPr>
          <w:rFonts w:ascii="Palatino Linotype" w:hAnsi="Palatino Linotype"/>
          <w:sz w:val="24"/>
          <w:szCs w:val="24"/>
        </w:rPr>
        <w:t xml:space="preserve">- « Decisions to control. Variations in police rationalities », </w:t>
      </w:r>
      <w:r>
        <w:rPr>
          <w:rFonts w:ascii="Palatino Linotype" w:hAnsi="Palatino Linotype" w:cs="Tahoma"/>
          <w:sz w:val="24"/>
          <w:szCs w:val="24"/>
        </w:rPr>
        <w:t>C</w:t>
      </w:r>
      <w:r w:rsidRPr="004A3EFE">
        <w:rPr>
          <w:rFonts w:ascii="Palatino Linotype" w:hAnsi="Palatino Linotype" w:cs="Tahoma"/>
          <w:sz w:val="24"/>
          <w:szCs w:val="24"/>
        </w:rPr>
        <w:t xml:space="preserve">onference "What does the police know? Comparative field research", </w:t>
      </w:r>
      <w:r>
        <w:rPr>
          <w:rFonts w:ascii="Palatino Linotype" w:hAnsi="Palatino Linotype" w:cs="Tahoma"/>
          <w:sz w:val="24"/>
          <w:szCs w:val="24"/>
        </w:rPr>
        <w:t xml:space="preserve">Centre Marc Bloch, </w:t>
      </w:r>
      <w:r w:rsidRPr="004A3EFE">
        <w:rPr>
          <w:rFonts w:ascii="Palatino Linotype" w:hAnsi="Palatino Linotype" w:cs="Tahoma"/>
          <w:sz w:val="24"/>
          <w:szCs w:val="24"/>
        </w:rPr>
        <w:t xml:space="preserve">Berlin, Octobre 2015. </w:t>
      </w:r>
      <w:r w:rsidRPr="004A3EFE">
        <w:rPr>
          <w:rFonts w:ascii="Palatino Linotype" w:hAnsi="Palatino Linotype"/>
          <w:sz w:val="24"/>
          <w:szCs w:val="24"/>
        </w:rPr>
        <w:t xml:space="preserve"> </w:t>
      </w:r>
    </w:p>
    <w:p w14:paraId="46A79C27" w14:textId="77777777" w:rsidR="004248A1" w:rsidRPr="00172629" w:rsidRDefault="004248A1" w:rsidP="004248A1">
      <w:pPr>
        <w:pStyle w:val="Corpsdetexte"/>
        <w:spacing w:after="0"/>
        <w:ind w:left="0" w:right="0" w:firstLine="709"/>
        <w:rPr>
          <w:rFonts w:ascii="Palatino Linotype" w:hAnsi="Palatino Linotype"/>
          <w:sz w:val="24"/>
          <w:szCs w:val="24"/>
        </w:rPr>
      </w:pPr>
      <w:r w:rsidRPr="00172629">
        <w:rPr>
          <w:rFonts w:ascii="Palatino Linotype" w:hAnsi="Palatino Linotype"/>
          <w:sz w:val="24"/>
          <w:szCs w:val="24"/>
        </w:rPr>
        <w:t xml:space="preserve">- « Police culture in France and Germany », </w:t>
      </w:r>
      <w:r>
        <w:rPr>
          <w:rFonts w:ascii="Palatino Linotype" w:hAnsi="Palatino Linotype"/>
          <w:bCs/>
          <w:sz w:val="24"/>
          <w:szCs w:val="24"/>
          <w:lang w:val="en-US"/>
        </w:rPr>
        <w:t>International Conference</w:t>
      </w:r>
      <w:r w:rsidRPr="00172629">
        <w:rPr>
          <w:rFonts w:ascii="Palatino Linotype" w:hAnsi="Palatino Linotype"/>
          <w:bCs/>
          <w:sz w:val="24"/>
          <w:szCs w:val="24"/>
          <w:lang w:val="en-US"/>
        </w:rPr>
        <w:t xml:space="preserve"> “Public trust and oversight of Internal security forces”, </w:t>
      </w:r>
      <w:r w:rsidRPr="00172629">
        <w:rPr>
          <w:rFonts w:ascii="Palatino Linotype" w:hAnsi="Palatino Linotype"/>
          <w:sz w:val="24"/>
          <w:szCs w:val="24"/>
        </w:rPr>
        <w:t>Istanbul, 23 mars 2015</w:t>
      </w:r>
    </w:p>
    <w:p w14:paraId="271E67BD" w14:textId="77777777" w:rsidR="004248A1" w:rsidRPr="008A7276" w:rsidRDefault="004248A1" w:rsidP="004248A1">
      <w:pPr>
        <w:pStyle w:val="Corpsdetexte"/>
        <w:spacing w:after="0"/>
        <w:ind w:left="0" w:right="0" w:firstLine="709"/>
        <w:rPr>
          <w:rFonts w:ascii="Palatino Linotype" w:hAnsi="Palatino Linotype"/>
          <w:sz w:val="24"/>
          <w:szCs w:val="24"/>
        </w:rPr>
      </w:pPr>
      <w:r w:rsidRPr="008A7276">
        <w:rPr>
          <w:rFonts w:ascii="Palatino Linotype" w:hAnsi="Palatino Linotype"/>
          <w:sz w:val="24"/>
          <w:szCs w:val="24"/>
        </w:rPr>
        <w:t xml:space="preserve">- </w:t>
      </w:r>
      <w:r>
        <w:rPr>
          <w:rFonts w:ascii="Palatino Linotype" w:hAnsi="Palatino Linotype"/>
          <w:sz w:val="24"/>
          <w:szCs w:val="24"/>
        </w:rPr>
        <w:t xml:space="preserve">« Polices et espaces urbains en Allemagne et en France » (avec Daniela Hunold), Colloque « Violences politiques et espaces urbains », </w:t>
      </w:r>
      <w:r w:rsidRPr="008A7276">
        <w:rPr>
          <w:rFonts w:ascii="Palatino Linotype" w:hAnsi="Palatino Linotype"/>
          <w:sz w:val="24"/>
          <w:szCs w:val="24"/>
        </w:rPr>
        <w:t>Hambourg</w:t>
      </w:r>
      <w:r>
        <w:rPr>
          <w:rFonts w:ascii="Palatino Linotype" w:hAnsi="Palatino Linotype"/>
          <w:sz w:val="24"/>
          <w:szCs w:val="24"/>
        </w:rPr>
        <w:t>, 13 février 2015</w:t>
      </w:r>
    </w:p>
    <w:p w14:paraId="547E8092" w14:textId="77777777" w:rsidR="004248A1" w:rsidRDefault="004248A1" w:rsidP="004248A1">
      <w:pPr>
        <w:pStyle w:val="Corpsdetexte"/>
        <w:spacing w:after="0"/>
        <w:ind w:left="0" w:right="0" w:firstLine="709"/>
        <w:rPr>
          <w:rFonts w:ascii="Palatino Linotype" w:hAnsi="Palatino Linotype"/>
          <w:b/>
          <w:sz w:val="24"/>
          <w:szCs w:val="24"/>
        </w:rPr>
      </w:pPr>
    </w:p>
    <w:p w14:paraId="141742C0" w14:textId="77777777" w:rsidR="004248A1" w:rsidRDefault="004248A1" w:rsidP="004248A1">
      <w:pPr>
        <w:pStyle w:val="Corpsdetexte"/>
        <w:spacing w:after="0"/>
        <w:ind w:left="0" w:right="0" w:firstLine="709"/>
        <w:rPr>
          <w:rFonts w:ascii="Palatino Linotype" w:hAnsi="Palatino Linotype"/>
          <w:b/>
          <w:sz w:val="24"/>
          <w:szCs w:val="24"/>
        </w:rPr>
      </w:pPr>
      <w:r>
        <w:rPr>
          <w:rFonts w:ascii="Palatino Linotype" w:hAnsi="Palatino Linotype"/>
          <w:b/>
          <w:sz w:val="24"/>
          <w:szCs w:val="24"/>
        </w:rPr>
        <w:t>2014</w:t>
      </w:r>
    </w:p>
    <w:p w14:paraId="5B686DD4" w14:textId="77777777" w:rsidR="004248A1"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xml:space="preserve">- « Police and performance indicators », </w:t>
      </w:r>
      <w:r w:rsidRPr="00BD7B53">
        <w:rPr>
          <w:rFonts w:ascii="Palatino Linotype" w:hAnsi="Palatino Linotype"/>
          <w:sz w:val="24"/>
          <w:szCs w:val="24"/>
        </w:rPr>
        <w:t xml:space="preserve">Congrès European society of criminology, </w:t>
      </w:r>
      <w:r>
        <w:rPr>
          <w:rFonts w:ascii="Palatino Linotype" w:hAnsi="Palatino Linotype"/>
          <w:sz w:val="24"/>
          <w:szCs w:val="24"/>
        </w:rPr>
        <w:t>Prague</w:t>
      </w:r>
      <w:r w:rsidRPr="00BD7B53">
        <w:rPr>
          <w:rFonts w:ascii="Palatino Linotype" w:hAnsi="Palatino Linotype"/>
          <w:sz w:val="24"/>
          <w:szCs w:val="24"/>
        </w:rPr>
        <w:t>, septembre 201</w:t>
      </w:r>
      <w:r>
        <w:rPr>
          <w:rFonts w:ascii="Palatino Linotype" w:hAnsi="Palatino Linotype"/>
          <w:sz w:val="24"/>
          <w:szCs w:val="24"/>
        </w:rPr>
        <w:t>4</w:t>
      </w:r>
      <w:r w:rsidRPr="00BD7B53">
        <w:rPr>
          <w:rFonts w:ascii="Palatino Linotype" w:hAnsi="Palatino Linotype"/>
          <w:sz w:val="24"/>
          <w:szCs w:val="24"/>
        </w:rPr>
        <w:t xml:space="preserve">.  </w:t>
      </w:r>
    </w:p>
    <w:p w14:paraId="504A530E" w14:textId="77777777" w:rsidR="004248A1"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xml:space="preserve">- « Governing local security in France », </w:t>
      </w:r>
      <w:r w:rsidRPr="00BD7B53">
        <w:rPr>
          <w:rFonts w:ascii="Palatino Linotype" w:hAnsi="Palatino Linotype"/>
          <w:sz w:val="24"/>
          <w:szCs w:val="24"/>
        </w:rPr>
        <w:t xml:space="preserve">Congrès European society of criminology, </w:t>
      </w:r>
      <w:r>
        <w:rPr>
          <w:rFonts w:ascii="Palatino Linotype" w:hAnsi="Palatino Linotype"/>
          <w:sz w:val="24"/>
          <w:szCs w:val="24"/>
        </w:rPr>
        <w:t>Prague</w:t>
      </w:r>
      <w:r w:rsidRPr="00BD7B53">
        <w:rPr>
          <w:rFonts w:ascii="Palatino Linotype" w:hAnsi="Palatino Linotype"/>
          <w:sz w:val="24"/>
          <w:szCs w:val="24"/>
        </w:rPr>
        <w:t>, septembre 201</w:t>
      </w:r>
      <w:r>
        <w:rPr>
          <w:rFonts w:ascii="Palatino Linotype" w:hAnsi="Palatino Linotype"/>
          <w:sz w:val="24"/>
          <w:szCs w:val="24"/>
        </w:rPr>
        <w:t>4</w:t>
      </w:r>
      <w:r w:rsidRPr="00BD7B53">
        <w:rPr>
          <w:rFonts w:ascii="Palatino Linotype" w:hAnsi="Palatino Linotype"/>
          <w:sz w:val="24"/>
          <w:szCs w:val="24"/>
        </w:rPr>
        <w:t xml:space="preserve">.  </w:t>
      </w:r>
    </w:p>
    <w:p w14:paraId="4E610F49" w14:textId="77777777" w:rsidR="004248A1" w:rsidRPr="008A771C"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xml:space="preserve">- « ‘Accountability is everywhere’ Comparative study of performance regimes », Congrès de la British Society of Criminology, 12 juillet 2014. </w:t>
      </w:r>
    </w:p>
    <w:p w14:paraId="7C943D21" w14:textId="77777777" w:rsidR="004248A1" w:rsidRPr="00920507" w:rsidRDefault="004248A1" w:rsidP="004248A1">
      <w:pPr>
        <w:pStyle w:val="Corpsdetexte"/>
        <w:spacing w:after="0"/>
        <w:ind w:left="0" w:right="0" w:firstLine="709"/>
        <w:rPr>
          <w:rFonts w:ascii="Palatino Linotype" w:hAnsi="Palatino Linotype"/>
          <w:sz w:val="24"/>
          <w:szCs w:val="24"/>
        </w:rPr>
      </w:pPr>
      <w:r w:rsidRPr="00920507">
        <w:rPr>
          <w:rFonts w:ascii="Palatino Linotype" w:hAnsi="Palatino Linotype"/>
          <w:sz w:val="24"/>
          <w:szCs w:val="24"/>
        </w:rPr>
        <w:t xml:space="preserve">- </w:t>
      </w:r>
      <w:r>
        <w:rPr>
          <w:rFonts w:ascii="Palatino Linotype" w:hAnsi="Palatino Linotype"/>
          <w:sz w:val="24"/>
          <w:szCs w:val="24"/>
        </w:rPr>
        <w:t>« </w:t>
      </w:r>
      <w:r w:rsidRPr="00920507">
        <w:rPr>
          <w:rFonts w:ascii="Palatino Linotype" w:hAnsi="Palatino Linotype"/>
          <w:sz w:val="24"/>
          <w:szCs w:val="24"/>
          <w:lang w:val="en-GB"/>
        </w:rPr>
        <w:t>Police and the managerialist turn. A comparative study of police performance regimes</w:t>
      </w:r>
      <w:r>
        <w:rPr>
          <w:rFonts w:ascii="Palatino Linotype" w:hAnsi="Palatino Linotype"/>
          <w:sz w:val="24"/>
          <w:szCs w:val="24"/>
          <w:lang w:val="en-GB"/>
        </w:rPr>
        <w:t xml:space="preserve">” (conference invitee), </w:t>
      </w:r>
      <w:r w:rsidRPr="00920507">
        <w:rPr>
          <w:rFonts w:ascii="Palatino Linotype" w:hAnsi="Palatino Linotype"/>
          <w:sz w:val="24"/>
          <w:szCs w:val="24"/>
        </w:rPr>
        <w:t>Birkbeck</w:t>
      </w:r>
      <w:r>
        <w:rPr>
          <w:rFonts w:ascii="Palatino Linotype" w:hAnsi="Palatino Linotype"/>
          <w:sz w:val="24"/>
          <w:szCs w:val="24"/>
        </w:rPr>
        <w:t xml:space="preserve"> college, 4 juin 2014. </w:t>
      </w:r>
      <w:r w:rsidRPr="00920507">
        <w:rPr>
          <w:rFonts w:ascii="Palatino Linotype" w:hAnsi="Palatino Linotype"/>
          <w:sz w:val="24"/>
          <w:szCs w:val="24"/>
        </w:rPr>
        <w:t xml:space="preserve"> </w:t>
      </w:r>
    </w:p>
    <w:p w14:paraId="5DFA247B" w14:textId="77777777" w:rsidR="004248A1" w:rsidRPr="008A771C" w:rsidRDefault="004248A1" w:rsidP="004248A1">
      <w:pPr>
        <w:pStyle w:val="Corpsdetexte"/>
        <w:spacing w:after="0"/>
        <w:ind w:left="0" w:right="0" w:firstLine="709"/>
        <w:rPr>
          <w:rFonts w:ascii="Palatino Linotype" w:hAnsi="Palatino Linotype"/>
          <w:sz w:val="24"/>
          <w:szCs w:val="24"/>
        </w:rPr>
      </w:pPr>
      <w:r w:rsidRPr="008A771C">
        <w:rPr>
          <w:rFonts w:ascii="Palatino Linotype" w:hAnsi="Palatino Linotype"/>
          <w:sz w:val="24"/>
          <w:szCs w:val="24"/>
        </w:rPr>
        <w:t xml:space="preserve">- </w:t>
      </w:r>
      <w:r>
        <w:rPr>
          <w:rFonts w:ascii="Palatino Linotype" w:hAnsi="Palatino Linotype"/>
          <w:sz w:val="24"/>
          <w:szCs w:val="24"/>
        </w:rPr>
        <w:t xml:space="preserve">« Le difficile renouvellement des métiers de la sécurité publique », Congrès de l’association internationale des criminologues de langue française, 19 mai 2014. </w:t>
      </w:r>
    </w:p>
    <w:p w14:paraId="60566882" w14:textId="77777777" w:rsidR="004248A1" w:rsidRDefault="004248A1" w:rsidP="004248A1">
      <w:pPr>
        <w:pStyle w:val="Corpsdetexte"/>
        <w:spacing w:after="0"/>
        <w:ind w:left="0" w:right="0" w:firstLine="709"/>
        <w:rPr>
          <w:rFonts w:ascii="Palatino Linotype" w:hAnsi="Palatino Linotype"/>
          <w:sz w:val="24"/>
          <w:szCs w:val="24"/>
        </w:rPr>
      </w:pPr>
      <w:r w:rsidRPr="008A771C">
        <w:rPr>
          <w:rFonts w:ascii="Palatino Linotype" w:hAnsi="Palatino Linotype"/>
          <w:sz w:val="24"/>
          <w:szCs w:val="24"/>
        </w:rPr>
        <w:t xml:space="preserve">- </w:t>
      </w:r>
      <w:r>
        <w:rPr>
          <w:rFonts w:ascii="Palatino Linotype" w:hAnsi="Palatino Linotype"/>
          <w:sz w:val="24"/>
          <w:szCs w:val="24"/>
        </w:rPr>
        <w:t xml:space="preserve">« Réformer la police par la recherche : pour une épistémolgie politique des sciences du policing » (avec Bilel Benbouzid), Congrès de l’association internationale des criminologues de langue française, 19 mai 2014. </w:t>
      </w:r>
    </w:p>
    <w:p w14:paraId="6DF43DA8" w14:textId="77777777" w:rsidR="004248A1" w:rsidRDefault="004248A1" w:rsidP="004248A1">
      <w:pPr>
        <w:pStyle w:val="Corpsdetexte"/>
        <w:spacing w:after="0"/>
        <w:ind w:left="0" w:right="0" w:firstLine="709"/>
        <w:rPr>
          <w:rFonts w:ascii="Palatino Linotype" w:hAnsi="Palatino Linotype"/>
          <w:sz w:val="24"/>
          <w:szCs w:val="24"/>
        </w:rPr>
      </w:pPr>
      <w:r w:rsidRPr="008A771C">
        <w:rPr>
          <w:rFonts w:ascii="Palatino Linotype" w:hAnsi="Palatino Linotype"/>
          <w:sz w:val="24"/>
          <w:szCs w:val="24"/>
        </w:rPr>
        <w:t xml:space="preserve">- </w:t>
      </w:r>
      <w:r>
        <w:rPr>
          <w:rFonts w:ascii="Palatino Linotype" w:hAnsi="Palatino Linotype"/>
          <w:sz w:val="24"/>
          <w:szCs w:val="24"/>
        </w:rPr>
        <w:t xml:space="preserve">Police and performance indicators. Lessons from a comparative study (conférence invitée), University of </w:t>
      </w:r>
      <w:r w:rsidRPr="008A771C">
        <w:rPr>
          <w:rFonts w:ascii="Palatino Linotype" w:hAnsi="Palatino Linotype"/>
          <w:sz w:val="24"/>
          <w:szCs w:val="24"/>
        </w:rPr>
        <w:t xml:space="preserve">Sheffield, </w:t>
      </w:r>
      <w:r>
        <w:rPr>
          <w:rFonts w:ascii="Palatino Linotype" w:hAnsi="Palatino Linotype"/>
          <w:sz w:val="24"/>
          <w:szCs w:val="24"/>
        </w:rPr>
        <w:t xml:space="preserve">24 avril 2014. </w:t>
      </w:r>
    </w:p>
    <w:p w14:paraId="4DEE4E97" w14:textId="77777777" w:rsidR="004248A1" w:rsidRPr="008A771C" w:rsidRDefault="004248A1" w:rsidP="004248A1">
      <w:pPr>
        <w:pStyle w:val="Corpsdetexte"/>
        <w:spacing w:after="0"/>
        <w:ind w:left="0" w:right="0" w:firstLine="709"/>
        <w:rPr>
          <w:rFonts w:ascii="Palatino Linotype" w:hAnsi="Palatino Linotype"/>
          <w:sz w:val="24"/>
          <w:szCs w:val="24"/>
        </w:rPr>
      </w:pPr>
    </w:p>
    <w:p w14:paraId="4A49DABC" w14:textId="77777777" w:rsidR="004248A1" w:rsidRDefault="004248A1" w:rsidP="004248A1">
      <w:pPr>
        <w:pStyle w:val="Corpsdetexte"/>
        <w:spacing w:after="0"/>
        <w:ind w:left="0" w:right="0" w:firstLine="709"/>
        <w:rPr>
          <w:rFonts w:ascii="Palatino Linotype" w:hAnsi="Palatino Linotype"/>
          <w:b/>
          <w:sz w:val="24"/>
          <w:szCs w:val="24"/>
        </w:rPr>
      </w:pPr>
    </w:p>
    <w:p w14:paraId="0E593D02" w14:textId="77777777" w:rsidR="004248A1" w:rsidRDefault="004248A1" w:rsidP="004248A1">
      <w:pPr>
        <w:pStyle w:val="Corpsdetexte"/>
        <w:spacing w:after="0"/>
        <w:ind w:left="0" w:right="0" w:firstLine="709"/>
        <w:rPr>
          <w:rFonts w:ascii="Palatino Linotype" w:hAnsi="Palatino Linotype"/>
          <w:b/>
          <w:sz w:val="24"/>
          <w:szCs w:val="24"/>
        </w:rPr>
      </w:pPr>
      <w:r>
        <w:rPr>
          <w:rFonts w:ascii="Palatino Linotype" w:hAnsi="Palatino Linotype"/>
          <w:b/>
          <w:sz w:val="24"/>
          <w:szCs w:val="24"/>
        </w:rPr>
        <w:t>2013</w:t>
      </w:r>
    </w:p>
    <w:p w14:paraId="10863FFC" w14:textId="77777777" w:rsidR="004248A1"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xml:space="preserve">- « Une police du chiffre ? Usage et effets des indicateurs chiffrés dans la police nationale en France » (avec Anne-Cécile Douillet), Congrès de la revue Politiques et management public, Paris, 26 octobre 2014. </w:t>
      </w:r>
    </w:p>
    <w:p w14:paraId="09515A40" w14:textId="77777777" w:rsidR="004248A1" w:rsidRPr="00BD7B53" w:rsidRDefault="004248A1" w:rsidP="004248A1">
      <w:pPr>
        <w:pStyle w:val="Corpsdetexte"/>
        <w:spacing w:after="0"/>
        <w:ind w:left="0" w:right="0" w:firstLine="709"/>
        <w:rPr>
          <w:rFonts w:ascii="Palatino Linotype" w:hAnsi="Palatino Linotype"/>
          <w:sz w:val="24"/>
          <w:szCs w:val="24"/>
        </w:rPr>
      </w:pPr>
      <w:r w:rsidRPr="00BD7B53">
        <w:rPr>
          <w:rFonts w:ascii="Palatino Linotype" w:hAnsi="Palatino Linotype"/>
          <w:sz w:val="24"/>
          <w:szCs w:val="24"/>
        </w:rPr>
        <w:t xml:space="preserve">- « The comparative study of policing. New challenges », Paris, Gern Session, 3 octobre 2013. </w:t>
      </w:r>
    </w:p>
    <w:p w14:paraId="11000977" w14:textId="77777777" w:rsidR="004248A1" w:rsidRPr="00BD7B53" w:rsidRDefault="004248A1" w:rsidP="004248A1">
      <w:pPr>
        <w:pStyle w:val="Corpsdetexte"/>
        <w:spacing w:after="0"/>
        <w:ind w:left="0" w:right="0" w:firstLine="709"/>
        <w:rPr>
          <w:rFonts w:ascii="Palatino Linotype" w:hAnsi="Palatino Linotype"/>
          <w:sz w:val="24"/>
          <w:szCs w:val="24"/>
          <w:lang w:val="en-GB"/>
        </w:rPr>
      </w:pPr>
      <w:r w:rsidRPr="00BD7B53">
        <w:rPr>
          <w:rFonts w:ascii="Palatino Linotype" w:hAnsi="Palatino Linotype"/>
          <w:sz w:val="24"/>
          <w:szCs w:val="24"/>
        </w:rPr>
        <w:t>- « </w:t>
      </w:r>
      <w:r w:rsidRPr="00BD7B53">
        <w:rPr>
          <w:rFonts w:ascii="Palatino Linotype" w:hAnsi="Palatino Linotype"/>
          <w:sz w:val="24"/>
          <w:szCs w:val="24"/>
          <w:lang w:val="en-GB"/>
        </w:rPr>
        <w:t xml:space="preserve">Comparing police officers’ experiences in France and Germany”, Paris, Gern Session, 4 octobre 2013. </w:t>
      </w:r>
    </w:p>
    <w:p w14:paraId="4977E742" w14:textId="77777777" w:rsidR="004248A1" w:rsidRDefault="004248A1" w:rsidP="004248A1">
      <w:pPr>
        <w:pStyle w:val="Corpsdetexte"/>
        <w:spacing w:after="0"/>
        <w:ind w:left="0" w:right="0" w:firstLine="709"/>
        <w:rPr>
          <w:rFonts w:ascii="Palatino Linotype" w:hAnsi="Palatino Linotype"/>
          <w:sz w:val="24"/>
          <w:szCs w:val="24"/>
        </w:rPr>
      </w:pPr>
      <w:r w:rsidRPr="00BD7B53">
        <w:rPr>
          <w:rFonts w:ascii="Palatino Linotype" w:hAnsi="Palatino Linotype"/>
          <w:sz w:val="24"/>
          <w:szCs w:val="24"/>
          <w:lang w:val="en-GB"/>
        </w:rPr>
        <w:t>- “</w:t>
      </w:r>
      <w:r w:rsidRPr="00BD7B53">
        <w:rPr>
          <w:rFonts w:ascii="Palatino Linotype" w:eastAsia="ＭＳ 明朝" w:hAnsi="Palatino Linotype" w:cs="Palatino Linotype"/>
          <w:sz w:val="24"/>
          <w:szCs w:val="24"/>
          <w:lang w:val="en-GB"/>
        </w:rPr>
        <w:t xml:space="preserve">Plural policing of social disorders in France”, </w:t>
      </w:r>
      <w:r w:rsidRPr="00BD7B53">
        <w:rPr>
          <w:rFonts w:ascii="Palatino Linotype" w:hAnsi="Palatino Linotype"/>
          <w:sz w:val="24"/>
          <w:szCs w:val="24"/>
        </w:rPr>
        <w:t xml:space="preserve">Congrès European society of criminology, Budapest, septembre 2013.  </w:t>
      </w:r>
    </w:p>
    <w:p w14:paraId="17EF9E54" w14:textId="77777777" w:rsidR="004248A1" w:rsidRPr="003822B8" w:rsidRDefault="004248A1" w:rsidP="004248A1">
      <w:pPr>
        <w:pStyle w:val="Corpsdetexte"/>
        <w:spacing w:after="0"/>
        <w:ind w:left="0" w:right="0" w:firstLine="709"/>
        <w:rPr>
          <w:rFonts w:ascii="Palatino Linotype" w:hAnsi="Palatino Linotype"/>
          <w:sz w:val="24"/>
          <w:szCs w:val="24"/>
        </w:rPr>
      </w:pPr>
      <w:r w:rsidRPr="00BD7B53">
        <w:rPr>
          <w:rFonts w:ascii="Palatino Linotype" w:hAnsi="Palatino Linotype"/>
          <w:sz w:val="24"/>
          <w:szCs w:val="24"/>
        </w:rPr>
        <w:t>- « </w:t>
      </w:r>
      <w:r w:rsidRPr="00BD7B53">
        <w:rPr>
          <w:rFonts w:ascii="Palatino Linotype" w:hAnsi="Palatino Linotype"/>
          <w:sz w:val="24"/>
          <w:szCs w:val="24"/>
          <w:lang w:val="en-GB"/>
        </w:rPr>
        <w:t>Comparing police officers’ experiences in France and Germa</w:t>
      </w:r>
      <w:r w:rsidRPr="003822B8">
        <w:rPr>
          <w:rFonts w:ascii="Palatino Linotype" w:hAnsi="Palatino Linotype"/>
          <w:sz w:val="24"/>
          <w:szCs w:val="24"/>
          <w:lang w:val="en-GB"/>
        </w:rPr>
        <w:t xml:space="preserve">ny”, </w:t>
      </w:r>
      <w:r>
        <w:rPr>
          <w:rFonts w:ascii="Palatino Linotype" w:hAnsi="Palatino Linotype"/>
          <w:sz w:val="24"/>
          <w:szCs w:val="24"/>
        </w:rPr>
        <w:t>1st International C</w:t>
      </w:r>
      <w:r w:rsidRPr="003822B8">
        <w:rPr>
          <w:rFonts w:ascii="Palatino Linotype" w:hAnsi="Palatino Linotype"/>
          <w:sz w:val="24"/>
          <w:szCs w:val="24"/>
        </w:rPr>
        <w:t xml:space="preserve">onference on </w:t>
      </w:r>
      <w:r>
        <w:rPr>
          <w:rFonts w:ascii="Palatino Linotype" w:hAnsi="Palatino Linotype"/>
          <w:sz w:val="24"/>
          <w:szCs w:val="24"/>
        </w:rPr>
        <w:t>Public P</w:t>
      </w:r>
      <w:r w:rsidRPr="003822B8">
        <w:rPr>
          <w:rFonts w:ascii="Palatino Linotype" w:hAnsi="Palatino Linotype"/>
          <w:sz w:val="24"/>
          <w:szCs w:val="24"/>
        </w:rPr>
        <w:t xml:space="preserve">olicy, Grenoble, 26-28 juin 2013. </w:t>
      </w:r>
    </w:p>
    <w:p w14:paraId="5E99BDB4" w14:textId="77777777" w:rsidR="004248A1" w:rsidRPr="003822B8" w:rsidRDefault="004248A1" w:rsidP="004248A1">
      <w:pPr>
        <w:pStyle w:val="Corpsdetexte"/>
        <w:spacing w:after="0"/>
        <w:ind w:left="0" w:right="0" w:firstLine="709"/>
        <w:rPr>
          <w:rFonts w:ascii="Palatino Linotype" w:hAnsi="Palatino Linotype"/>
          <w:sz w:val="24"/>
          <w:szCs w:val="24"/>
        </w:rPr>
      </w:pPr>
      <w:r w:rsidRPr="003822B8">
        <w:rPr>
          <w:rFonts w:ascii="Palatino Linotype" w:hAnsi="Palatino Linotype"/>
          <w:sz w:val="24"/>
          <w:szCs w:val="24"/>
        </w:rPr>
        <w:t xml:space="preserve">- « The use of performance indicators in the French and English police », 1st </w:t>
      </w:r>
      <w:r>
        <w:rPr>
          <w:rFonts w:ascii="Palatino Linotype" w:hAnsi="Palatino Linotype"/>
          <w:sz w:val="24"/>
          <w:szCs w:val="24"/>
        </w:rPr>
        <w:t>International C</w:t>
      </w:r>
      <w:r w:rsidRPr="003822B8">
        <w:rPr>
          <w:rFonts w:ascii="Palatino Linotype" w:hAnsi="Palatino Linotype"/>
          <w:sz w:val="24"/>
          <w:szCs w:val="24"/>
        </w:rPr>
        <w:t xml:space="preserve">onference on </w:t>
      </w:r>
      <w:r>
        <w:rPr>
          <w:rFonts w:ascii="Palatino Linotype" w:hAnsi="Palatino Linotype"/>
          <w:sz w:val="24"/>
          <w:szCs w:val="24"/>
        </w:rPr>
        <w:t>Public P</w:t>
      </w:r>
      <w:r w:rsidRPr="003822B8">
        <w:rPr>
          <w:rFonts w:ascii="Palatino Linotype" w:hAnsi="Palatino Linotype"/>
          <w:sz w:val="24"/>
          <w:szCs w:val="24"/>
        </w:rPr>
        <w:t xml:space="preserve">olicy, Grenoble, 26-28 juin 2013. </w:t>
      </w:r>
    </w:p>
    <w:p w14:paraId="4B0F7D47" w14:textId="77777777" w:rsidR="004248A1" w:rsidRPr="003822B8" w:rsidRDefault="004248A1" w:rsidP="004248A1">
      <w:pPr>
        <w:ind w:firstLine="709"/>
        <w:jc w:val="both"/>
        <w:rPr>
          <w:rFonts w:ascii="Palatino Linotype" w:hAnsi="Palatino Linotype"/>
          <w:sz w:val="24"/>
          <w:szCs w:val="24"/>
        </w:rPr>
      </w:pPr>
      <w:r w:rsidRPr="003822B8">
        <w:rPr>
          <w:rFonts w:ascii="Palatino Linotype" w:hAnsi="Palatino Linotype"/>
          <w:sz w:val="24"/>
          <w:szCs w:val="24"/>
        </w:rPr>
        <w:t xml:space="preserve">- « New professions and the question of a positive contribution to security », Workshop « In search of security as a positive notion », Amsterdam, 20-21 juin 2013. </w:t>
      </w:r>
    </w:p>
    <w:p w14:paraId="2C45F34C" w14:textId="77777777" w:rsidR="004248A1" w:rsidRPr="003822B8" w:rsidRDefault="004248A1" w:rsidP="004248A1">
      <w:pPr>
        <w:ind w:firstLine="709"/>
        <w:jc w:val="both"/>
        <w:rPr>
          <w:rFonts w:ascii="Palatino Linotype" w:hAnsi="Palatino Linotype"/>
          <w:sz w:val="24"/>
          <w:szCs w:val="24"/>
          <w:lang w:val="en-GB"/>
        </w:rPr>
      </w:pPr>
      <w:r w:rsidRPr="003822B8">
        <w:rPr>
          <w:rFonts w:ascii="Palatino Linotype" w:hAnsi="Palatino Linotype"/>
          <w:sz w:val="24"/>
          <w:szCs w:val="24"/>
        </w:rPr>
        <w:t>- « </w:t>
      </w:r>
      <w:r w:rsidRPr="003822B8">
        <w:rPr>
          <w:rFonts w:ascii="Palatino Linotype" w:hAnsi="Palatino Linotype"/>
          <w:sz w:val="24"/>
          <w:szCs w:val="24"/>
          <w:lang w:val="en-GB"/>
        </w:rPr>
        <w:t>Performance indicators and police work</w:t>
      </w:r>
      <w:r>
        <w:rPr>
          <w:rFonts w:ascii="Palatino Linotype" w:hAnsi="Palatino Linotype"/>
          <w:sz w:val="24"/>
          <w:szCs w:val="24"/>
          <w:lang w:val="en-GB"/>
        </w:rPr>
        <w:t>”</w:t>
      </w:r>
      <w:r w:rsidRPr="003822B8">
        <w:rPr>
          <w:rFonts w:ascii="Palatino Linotype" w:hAnsi="Palatino Linotype"/>
          <w:sz w:val="24"/>
          <w:szCs w:val="24"/>
          <w:lang w:val="en-GB"/>
        </w:rPr>
        <w:t xml:space="preserve">, Centre Marc Bloch, “New models of expertise and democratic participation in Policing, Berlin, 13-14 février 2013. </w:t>
      </w:r>
    </w:p>
    <w:p w14:paraId="129370AC" w14:textId="77777777" w:rsidR="004248A1" w:rsidRDefault="004248A1" w:rsidP="004248A1">
      <w:pPr>
        <w:pStyle w:val="Corpsdetexte"/>
        <w:spacing w:after="0"/>
        <w:ind w:left="0" w:right="0" w:firstLine="709"/>
        <w:rPr>
          <w:rFonts w:ascii="Palatino Linotype" w:hAnsi="Palatino Linotype"/>
          <w:b/>
          <w:sz w:val="24"/>
          <w:szCs w:val="24"/>
        </w:rPr>
      </w:pPr>
    </w:p>
    <w:p w14:paraId="3D562397" w14:textId="77777777" w:rsidR="004248A1" w:rsidRDefault="004248A1" w:rsidP="004248A1">
      <w:pPr>
        <w:pStyle w:val="Corpsdetexte"/>
        <w:spacing w:after="0"/>
        <w:ind w:left="0" w:right="0" w:firstLine="709"/>
        <w:rPr>
          <w:rFonts w:ascii="Palatino Linotype" w:hAnsi="Palatino Linotype"/>
          <w:b/>
          <w:sz w:val="24"/>
          <w:szCs w:val="24"/>
        </w:rPr>
      </w:pPr>
      <w:r>
        <w:rPr>
          <w:rFonts w:ascii="Palatino Linotype" w:hAnsi="Palatino Linotype"/>
          <w:b/>
          <w:sz w:val="24"/>
          <w:szCs w:val="24"/>
        </w:rPr>
        <w:t>2012</w:t>
      </w:r>
    </w:p>
    <w:p w14:paraId="2CA03F09" w14:textId="77777777" w:rsidR="004248A1"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xml:space="preserve">- « Police and minority youth in France and Germany » (avec S. Roché), Congrès European society of criminology, Bilbao, septembre 2012.  </w:t>
      </w:r>
    </w:p>
    <w:p w14:paraId="1A9EF452" w14:textId="77777777" w:rsidR="004248A1"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xml:space="preserve">- « Governing public security locally: relations between municipalities and the police in French localities »,  Congrès European society of criminology, Bilbao, septembre 2012.  </w:t>
      </w:r>
    </w:p>
    <w:p w14:paraId="5F0F9C2B" w14:textId="77777777" w:rsidR="004248A1" w:rsidRPr="0088316B" w:rsidRDefault="004248A1" w:rsidP="004248A1">
      <w:pPr>
        <w:pStyle w:val="Corpsdetexte"/>
        <w:spacing w:after="0"/>
        <w:ind w:left="0" w:right="0" w:firstLine="709"/>
        <w:rPr>
          <w:rFonts w:ascii="Palatino Linotype" w:hAnsi="Palatino Linotype"/>
          <w:sz w:val="24"/>
          <w:szCs w:val="24"/>
        </w:rPr>
      </w:pPr>
      <w:r w:rsidRPr="0088316B">
        <w:rPr>
          <w:rFonts w:ascii="Palatino Linotype" w:hAnsi="Palatino Linotype"/>
          <w:sz w:val="24"/>
          <w:szCs w:val="24"/>
        </w:rPr>
        <w:t xml:space="preserve">- « Public police and private security in France », White Rose Consortium, Leeds, juin 2012. </w:t>
      </w:r>
    </w:p>
    <w:p w14:paraId="74E7082B" w14:textId="77777777" w:rsidR="004248A1" w:rsidRPr="0088316B" w:rsidRDefault="004248A1" w:rsidP="004248A1">
      <w:pPr>
        <w:pStyle w:val="Corpsdetexte"/>
        <w:spacing w:after="0"/>
        <w:ind w:left="0" w:right="0" w:firstLine="709"/>
        <w:rPr>
          <w:rFonts w:ascii="Palatino Linotype" w:hAnsi="Palatino Linotype"/>
          <w:sz w:val="24"/>
          <w:szCs w:val="24"/>
        </w:rPr>
      </w:pPr>
      <w:r w:rsidRPr="0088316B">
        <w:rPr>
          <w:rFonts w:ascii="Palatino Linotype" w:hAnsi="Palatino Linotype"/>
          <w:sz w:val="24"/>
          <w:szCs w:val="24"/>
        </w:rPr>
        <w:t xml:space="preserve">- « Les correspondants de nuit à Paris, nouveaux acteurs de la régulation de l’espace public ? », séminaire du CESDIP, juin 2012. </w:t>
      </w:r>
    </w:p>
    <w:p w14:paraId="5E313EB3" w14:textId="77777777" w:rsidR="004248A1" w:rsidRPr="0088316B" w:rsidRDefault="004248A1" w:rsidP="004248A1">
      <w:pPr>
        <w:pStyle w:val="Corpsdetexte"/>
        <w:spacing w:after="0"/>
        <w:ind w:left="0" w:right="0" w:firstLine="709"/>
        <w:rPr>
          <w:rFonts w:ascii="Palatino Linotype" w:hAnsi="Palatino Linotype"/>
          <w:sz w:val="24"/>
          <w:szCs w:val="24"/>
        </w:rPr>
      </w:pPr>
      <w:r w:rsidRPr="0088316B">
        <w:rPr>
          <w:rFonts w:ascii="Palatino Linotype" w:hAnsi="Palatino Linotype"/>
          <w:sz w:val="24"/>
          <w:szCs w:val="24"/>
        </w:rPr>
        <w:t xml:space="preserve">- « Police racism and discrimination in France », Institute of comparative criminal justice, Portsmouth, mars 2012. </w:t>
      </w:r>
    </w:p>
    <w:p w14:paraId="223F3438" w14:textId="77777777" w:rsidR="004248A1" w:rsidRDefault="004248A1" w:rsidP="004248A1">
      <w:pPr>
        <w:pStyle w:val="Corpsdetexte"/>
        <w:spacing w:after="0"/>
        <w:ind w:left="0" w:right="0" w:firstLine="709"/>
        <w:rPr>
          <w:rFonts w:ascii="Palatino Linotype" w:hAnsi="Palatino Linotype"/>
          <w:b/>
          <w:sz w:val="24"/>
          <w:szCs w:val="24"/>
        </w:rPr>
      </w:pPr>
    </w:p>
    <w:p w14:paraId="6DC2FDFD" w14:textId="77777777" w:rsidR="004248A1" w:rsidRDefault="004248A1" w:rsidP="004248A1">
      <w:pPr>
        <w:pStyle w:val="Corpsdetexte"/>
        <w:spacing w:after="0"/>
        <w:ind w:left="0" w:right="0" w:firstLine="709"/>
        <w:rPr>
          <w:rFonts w:ascii="Palatino Linotype" w:hAnsi="Palatino Linotype"/>
          <w:b/>
          <w:sz w:val="24"/>
          <w:szCs w:val="24"/>
        </w:rPr>
      </w:pPr>
      <w:r>
        <w:rPr>
          <w:rFonts w:ascii="Palatino Linotype" w:hAnsi="Palatino Linotype"/>
          <w:b/>
          <w:sz w:val="24"/>
          <w:szCs w:val="24"/>
        </w:rPr>
        <w:t>2011</w:t>
      </w:r>
    </w:p>
    <w:p w14:paraId="6C96D535" w14:textId="77777777" w:rsidR="004248A1" w:rsidRPr="0088316B" w:rsidRDefault="004248A1" w:rsidP="004248A1">
      <w:pPr>
        <w:pStyle w:val="Corpsdetexte"/>
        <w:spacing w:after="0"/>
        <w:ind w:left="0" w:right="0" w:firstLine="709"/>
        <w:rPr>
          <w:rFonts w:ascii="Palatino Linotype" w:hAnsi="Palatino Linotype"/>
          <w:sz w:val="24"/>
          <w:szCs w:val="24"/>
        </w:rPr>
      </w:pPr>
      <w:r w:rsidRPr="0088316B">
        <w:rPr>
          <w:rFonts w:ascii="Palatino Linotype" w:hAnsi="Palatino Linotype"/>
          <w:sz w:val="24"/>
          <w:szCs w:val="24"/>
        </w:rPr>
        <w:t>« Police and youth in France : the difficult management of tensions », Congrès European society of criminology, Vilnius, septembre 2011.</w:t>
      </w:r>
    </w:p>
    <w:p w14:paraId="717E4DA8" w14:textId="77777777" w:rsidR="004248A1" w:rsidRDefault="004248A1" w:rsidP="004248A1">
      <w:pPr>
        <w:pStyle w:val="Corpsdetexte"/>
        <w:spacing w:after="0"/>
        <w:ind w:left="0" w:right="0" w:firstLine="709"/>
        <w:rPr>
          <w:rFonts w:ascii="Palatino Linotype" w:hAnsi="Palatino Linotype"/>
          <w:b/>
          <w:sz w:val="24"/>
          <w:szCs w:val="24"/>
        </w:rPr>
      </w:pPr>
    </w:p>
    <w:p w14:paraId="15762C88" w14:textId="77777777" w:rsidR="004248A1" w:rsidRDefault="004248A1" w:rsidP="004248A1">
      <w:pPr>
        <w:pStyle w:val="Corpsdetexte"/>
        <w:spacing w:after="0"/>
        <w:ind w:left="0" w:right="0" w:firstLine="709"/>
        <w:rPr>
          <w:rFonts w:ascii="Palatino Linotype" w:hAnsi="Palatino Linotype"/>
          <w:b/>
          <w:sz w:val="24"/>
          <w:szCs w:val="24"/>
        </w:rPr>
      </w:pPr>
    </w:p>
    <w:p w14:paraId="719712AD" w14:textId="77777777" w:rsidR="004248A1" w:rsidRPr="00595066" w:rsidRDefault="004248A1" w:rsidP="004248A1">
      <w:pPr>
        <w:pStyle w:val="Corpsdetexte"/>
        <w:spacing w:after="0"/>
        <w:ind w:left="0" w:right="0" w:firstLine="709"/>
        <w:rPr>
          <w:rFonts w:ascii="Palatino Linotype" w:hAnsi="Palatino Linotype"/>
          <w:b/>
          <w:sz w:val="24"/>
          <w:szCs w:val="24"/>
        </w:rPr>
      </w:pPr>
      <w:r w:rsidRPr="00595066">
        <w:rPr>
          <w:rFonts w:ascii="Palatino Linotype" w:hAnsi="Palatino Linotype"/>
          <w:b/>
          <w:sz w:val="24"/>
          <w:szCs w:val="24"/>
        </w:rPr>
        <w:t xml:space="preserve">2010 </w:t>
      </w:r>
    </w:p>
    <w:p w14:paraId="4BB47CAB" w14:textId="77777777" w:rsidR="004248A1" w:rsidRPr="00595066" w:rsidRDefault="004248A1" w:rsidP="004248A1">
      <w:pPr>
        <w:pStyle w:val="Corpsdetexte"/>
        <w:spacing w:after="0"/>
        <w:ind w:left="0" w:right="0" w:firstLine="708"/>
        <w:rPr>
          <w:rFonts w:ascii="Palatino Linotype" w:hAnsi="Palatino Linotype"/>
          <w:sz w:val="24"/>
          <w:szCs w:val="24"/>
        </w:rPr>
      </w:pPr>
      <w:r w:rsidRPr="00595066">
        <w:rPr>
          <w:rFonts w:ascii="Palatino Linotype" w:hAnsi="Palatino Linotype"/>
          <w:sz w:val="24"/>
          <w:szCs w:val="24"/>
        </w:rPr>
        <w:t xml:space="preserve">- “La tolérance zéro en France et en Grande Bretagne”, séminaire du LASSP, ENS Cachan, février 2010. </w:t>
      </w:r>
    </w:p>
    <w:p w14:paraId="661F95D8"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lang w:val="en-US"/>
        </w:rPr>
        <w:t xml:space="preserve">- “Police and adolescents in France. </w:t>
      </w:r>
      <w:r w:rsidRPr="00595066">
        <w:rPr>
          <w:rFonts w:ascii="Palatino Linotype" w:hAnsi="Palatino Linotype"/>
          <w:sz w:val="24"/>
          <w:szCs w:val="24"/>
        </w:rPr>
        <w:t xml:space="preserve">Some preliminary findings” (avec S. Roché), Séminaire ANR franco-allemande, Reims, septembre 2010. </w:t>
      </w:r>
    </w:p>
    <w:p w14:paraId="64C4649F" w14:textId="77777777" w:rsidR="004248A1" w:rsidRPr="00595066" w:rsidRDefault="004248A1" w:rsidP="004248A1">
      <w:pPr>
        <w:pStyle w:val="Corpsdetexte"/>
        <w:spacing w:after="0"/>
        <w:ind w:left="0" w:right="0" w:firstLine="709"/>
        <w:rPr>
          <w:rFonts w:ascii="Palatino Linotype" w:hAnsi="Palatino Linotype"/>
          <w:b/>
          <w:sz w:val="24"/>
          <w:szCs w:val="24"/>
        </w:rPr>
      </w:pPr>
    </w:p>
    <w:p w14:paraId="5D5509D7" w14:textId="77777777" w:rsidR="004248A1" w:rsidRPr="00595066" w:rsidRDefault="004248A1" w:rsidP="004248A1">
      <w:pPr>
        <w:pStyle w:val="Corpsdetexte"/>
        <w:spacing w:after="0"/>
        <w:ind w:left="0" w:right="0" w:firstLine="709"/>
        <w:rPr>
          <w:rFonts w:ascii="Palatino Linotype" w:hAnsi="Palatino Linotype"/>
          <w:b/>
          <w:sz w:val="24"/>
          <w:szCs w:val="24"/>
          <w:lang w:val="en-US"/>
        </w:rPr>
      </w:pPr>
      <w:r w:rsidRPr="00595066">
        <w:rPr>
          <w:rFonts w:ascii="Palatino Linotype" w:hAnsi="Palatino Linotype"/>
          <w:b/>
          <w:sz w:val="24"/>
          <w:szCs w:val="24"/>
          <w:lang w:val="en-US"/>
        </w:rPr>
        <w:t>2009</w:t>
      </w:r>
    </w:p>
    <w:p w14:paraId="22677465" w14:textId="77777777" w:rsidR="004248A1" w:rsidRPr="00595066" w:rsidRDefault="004248A1" w:rsidP="004248A1">
      <w:pPr>
        <w:pStyle w:val="Corpsdetexte"/>
        <w:spacing w:after="0"/>
        <w:ind w:left="0" w:right="0" w:firstLine="709"/>
        <w:rPr>
          <w:rFonts w:ascii="Palatino Linotype" w:hAnsi="Palatino Linotype"/>
          <w:sz w:val="24"/>
          <w:szCs w:val="24"/>
          <w:lang w:val="en-US"/>
        </w:rPr>
      </w:pPr>
      <w:r w:rsidRPr="00595066">
        <w:rPr>
          <w:rFonts w:ascii="Palatino Linotype" w:hAnsi="Palatino Linotype"/>
          <w:sz w:val="24"/>
          <w:szCs w:val="24"/>
          <w:lang w:val="en-US"/>
        </w:rPr>
        <w:t xml:space="preserve">- « Comparing managerialism in France and in the UK » (avec S. Savage), Colloque « Police governance and accountability”, University of Limerick, School of law, décembre 2009. </w:t>
      </w:r>
    </w:p>
    <w:p w14:paraId="75E900C2" w14:textId="77777777" w:rsidR="004248A1" w:rsidRPr="00595066" w:rsidRDefault="004248A1" w:rsidP="004248A1">
      <w:pPr>
        <w:pStyle w:val="Corpsdetexte"/>
        <w:spacing w:after="0"/>
        <w:ind w:left="0" w:right="0" w:firstLine="709"/>
        <w:rPr>
          <w:rFonts w:ascii="Palatino Linotype" w:hAnsi="Palatino Linotype"/>
          <w:sz w:val="24"/>
          <w:szCs w:val="24"/>
          <w:lang w:val="en-US"/>
        </w:rPr>
      </w:pPr>
      <w:r w:rsidRPr="00595066">
        <w:rPr>
          <w:rFonts w:ascii="Palatino Linotype" w:hAnsi="Palatino Linotype"/>
          <w:sz w:val="24"/>
          <w:szCs w:val="24"/>
          <w:lang w:val="en-US"/>
        </w:rPr>
        <w:t xml:space="preserve">- “Wine’s markets and its EU institutions: from continuity to change” (avec A. Smith), Congrès de la Society for advancement in socio-economics (SASE), Paris, juillet 2009. </w:t>
      </w:r>
    </w:p>
    <w:p w14:paraId="06CF09EB" w14:textId="77777777" w:rsidR="004248A1" w:rsidRPr="00595066" w:rsidRDefault="004248A1" w:rsidP="004248A1">
      <w:pPr>
        <w:pStyle w:val="Corpsdetexte"/>
        <w:spacing w:after="0"/>
        <w:ind w:left="0" w:right="0" w:firstLine="709"/>
        <w:rPr>
          <w:rFonts w:ascii="Palatino Linotype" w:hAnsi="Palatino Linotype"/>
          <w:sz w:val="24"/>
          <w:szCs w:val="24"/>
          <w:lang w:val="en-US"/>
        </w:rPr>
      </w:pPr>
    </w:p>
    <w:p w14:paraId="4FBC1E2A" w14:textId="77777777" w:rsidR="004248A1" w:rsidRPr="00595066" w:rsidRDefault="004248A1" w:rsidP="004248A1">
      <w:pPr>
        <w:pStyle w:val="Corpsdetexte"/>
        <w:spacing w:after="0"/>
        <w:ind w:left="0" w:right="0" w:firstLine="709"/>
        <w:rPr>
          <w:rFonts w:ascii="Palatino Linotype" w:hAnsi="Palatino Linotype"/>
          <w:b/>
          <w:sz w:val="24"/>
          <w:szCs w:val="24"/>
        </w:rPr>
      </w:pPr>
      <w:r w:rsidRPr="00595066">
        <w:rPr>
          <w:rFonts w:ascii="Palatino Linotype" w:hAnsi="Palatino Linotype"/>
          <w:b/>
          <w:sz w:val="24"/>
          <w:szCs w:val="24"/>
        </w:rPr>
        <w:t>2008</w:t>
      </w:r>
    </w:p>
    <w:p w14:paraId="7EDE0805"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Présentation de Vin et politique », séminaire du Centre de sociologie des organisations, Paris, décembre 2008.  </w:t>
      </w:r>
    </w:p>
    <w:p w14:paraId="26E6B50F" w14:textId="77777777" w:rsidR="004248A1" w:rsidRPr="00595066" w:rsidRDefault="004248A1" w:rsidP="004248A1">
      <w:pPr>
        <w:pStyle w:val="Corpsdetexte"/>
        <w:spacing w:after="0"/>
        <w:ind w:left="0" w:right="0" w:firstLine="709"/>
        <w:rPr>
          <w:rFonts w:ascii="Palatino Linotype" w:hAnsi="Palatino Linotype"/>
          <w:sz w:val="24"/>
          <w:szCs w:val="24"/>
          <w:lang w:val="it-IT"/>
        </w:rPr>
      </w:pPr>
      <w:r w:rsidRPr="00595066">
        <w:rPr>
          <w:rFonts w:ascii="Palatino Linotype" w:hAnsi="Palatino Linotype"/>
          <w:sz w:val="24"/>
          <w:szCs w:val="24"/>
          <w:lang w:val="it-IT"/>
        </w:rPr>
        <w:t>- “Some lessons from the French experience”, Conference “</w:t>
      </w:r>
      <w:r w:rsidRPr="00595066">
        <w:rPr>
          <w:rFonts w:ascii="Palatino Linotype" w:hAnsi="Palatino Linotype" w:cs="DIN-Black,Bold"/>
          <w:bCs/>
          <w:sz w:val="24"/>
          <w:szCs w:val="24"/>
          <w:lang w:val="it-IT"/>
        </w:rPr>
        <w:t xml:space="preserve">Qualità dell'abitare e nuovi spazi pubblici”, </w:t>
      </w:r>
      <w:r w:rsidRPr="00595066">
        <w:rPr>
          <w:rFonts w:ascii="Palatino Linotype" w:hAnsi="Palatino Linotype"/>
          <w:sz w:val="24"/>
          <w:szCs w:val="24"/>
          <w:lang w:val="it-IT"/>
        </w:rPr>
        <w:t xml:space="preserve">Cinisello-Balsamo, juin 2008. </w:t>
      </w:r>
    </w:p>
    <w:p w14:paraId="7BBCC30F" w14:textId="77777777" w:rsidR="004248A1" w:rsidRPr="00595066" w:rsidRDefault="004248A1" w:rsidP="004248A1">
      <w:pPr>
        <w:pStyle w:val="Corpsdetexte"/>
        <w:spacing w:after="0"/>
        <w:ind w:left="0" w:right="0" w:firstLine="709"/>
        <w:rPr>
          <w:rFonts w:ascii="Palatino Linotype" w:hAnsi="Palatino Linotype"/>
          <w:sz w:val="24"/>
          <w:szCs w:val="24"/>
          <w:lang w:val="en-GB"/>
        </w:rPr>
      </w:pPr>
      <w:r w:rsidRPr="00595066">
        <w:rPr>
          <w:rFonts w:ascii="Palatino Linotype" w:hAnsi="Palatino Linotype"/>
          <w:sz w:val="24"/>
          <w:szCs w:val="24"/>
          <w:lang w:val="en-GB"/>
        </w:rPr>
        <w:t xml:space="preserve">- “Governance and participation in France”, Conference « Governance and the quality of democracy », Trento, mai 2008. </w:t>
      </w:r>
    </w:p>
    <w:p w14:paraId="139402A6"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Quel changement des politiques publiques ? L’exemple des politiques de sécurité publique en France », Séminaire Pôle Action Publique du CEVIPOF, janvier 2008. </w:t>
      </w:r>
    </w:p>
    <w:p w14:paraId="303658DF" w14:textId="77777777" w:rsidR="004248A1" w:rsidRPr="00595066" w:rsidRDefault="004248A1" w:rsidP="004248A1">
      <w:pPr>
        <w:pStyle w:val="Corpsdetexte"/>
        <w:spacing w:after="0"/>
        <w:ind w:left="0" w:right="0" w:firstLine="709"/>
        <w:rPr>
          <w:rFonts w:ascii="Palatino Linotype" w:hAnsi="Palatino Linotype"/>
          <w:sz w:val="24"/>
          <w:szCs w:val="24"/>
        </w:rPr>
      </w:pPr>
    </w:p>
    <w:p w14:paraId="2FFC3030" w14:textId="77777777" w:rsidR="004248A1" w:rsidRPr="00595066" w:rsidRDefault="004248A1" w:rsidP="004248A1">
      <w:pPr>
        <w:pStyle w:val="Corpsdetexte"/>
        <w:spacing w:after="0"/>
        <w:ind w:left="0" w:right="0" w:firstLine="709"/>
        <w:rPr>
          <w:rFonts w:ascii="Palatino Linotype" w:hAnsi="Palatino Linotype"/>
          <w:b/>
          <w:sz w:val="24"/>
          <w:szCs w:val="24"/>
        </w:rPr>
      </w:pPr>
      <w:r w:rsidRPr="00595066">
        <w:rPr>
          <w:rFonts w:ascii="Palatino Linotype" w:hAnsi="Palatino Linotype"/>
          <w:b/>
          <w:sz w:val="24"/>
          <w:szCs w:val="24"/>
        </w:rPr>
        <w:t>2007</w:t>
      </w:r>
    </w:p>
    <w:p w14:paraId="78D17EB8"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Quel bilan peut-on faire de la politique de la ville en France ? », Uni-diversité, Rencontres franco-italienne, Ambassade de France et Université de Rome 3, décembre 2007. </w:t>
      </w:r>
    </w:p>
    <w:p w14:paraId="17F75E85" w14:textId="77777777" w:rsidR="004248A1" w:rsidRPr="00595066" w:rsidRDefault="004248A1" w:rsidP="004248A1">
      <w:pPr>
        <w:pStyle w:val="Corpsdetexte"/>
        <w:spacing w:after="0"/>
        <w:ind w:left="0" w:right="0" w:firstLine="709"/>
        <w:rPr>
          <w:rFonts w:ascii="Palatino Linotype" w:hAnsi="Palatino Linotype"/>
          <w:sz w:val="24"/>
          <w:szCs w:val="24"/>
          <w:lang w:val="en-GB"/>
        </w:rPr>
      </w:pPr>
      <w:r w:rsidRPr="00595066">
        <w:rPr>
          <w:rFonts w:ascii="Palatino Linotype" w:hAnsi="Palatino Linotype"/>
          <w:sz w:val="24"/>
          <w:szCs w:val="24"/>
          <w:lang w:val="en-GB"/>
        </w:rPr>
        <w:t>- « Activating civil society : citizen involvement in policing in France and the UK », Congrès de l’European society of criminology, Bologne, septembre 2007.</w:t>
      </w:r>
    </w:p>
    <w:p w14:paraId="07F1C998" w14:textId="77777777" w:rsidR="004248A1" w:rsidRPr="00595066" w:rsidRDefault="004248A1" w:rsidP="004248A1">
      <w:pPr>
        <w:pStyle w:val="Corpsdetexte"/>
        <w:spacing w:after="0"/>
        <w:ind w:left="0" w:right="0" w:firstLine="709"/>
        <w:rPr>
          <w:rFonts w:ascii="Palatino Linotype" w:hAnsi="Palatino Linotype"/>
          <w:sz w:val="24"/>
          <w:szCs w:val="24"/>
          <w:lang w:val="en-GB"/>
        </w:rPr>
      </w:pPr>
      <w:r w:rsidRPr="00595066">
        <w:rPr>
          <w:rFonts w:ascii="Palatino Linotype" w:hAnsi="Palatino Linotype"/>
          <w:sz w:val="24"/>
          <w:szCs w:val="24"/>
          <w:lang w:val="en-GB"/>
        </w:rPr>
        <w:t>- « Legislative innovations and juvenile justice in France » (avec A.-C. Douillet), Congrès de l’European society of criminology, Bologne, septembre 2007.</w:t>
      </w:r>
    </w:p>
    <w:p w14:paraId="61CF8550"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lang w:val="en-GB"/>
        </w:rPr>
        <w:t xml:space="preserve">- « Police in France : resisting change ? » </w:t>
      </w:r>
      <w:r w:rsidRPr="00595066">
        <w:rPr>
          <w:rFonts w:ascii="Palatino Linotype" w:hAnsi="Palatino Linotype"/>
          <w:sz w:val="24"/>
          <w:szCs w:val="24"/>
        </w:rPr>
        <w:t>(avec S. Roché), 5</w:t>
      </w:r>
      <w:r w:rsidRPr="00595066">
        <w:rPr>
          <w:rFonts w:ascii="Palatino Linotype" w:hAnsi="Palatino Linotype"/>
          <w:sz w:val="24"/>
          <w:szCs w:val="24"/>
          <w:vertAlign w:val="superscript"/>
        </w:rPr>
        <w:t>ème</w:t>
      </w:r>
      <w:r w:rsidRPr="00595066">
        <w:rPr>
          <w:rFonts w:ascii="Palatino Linotype" w:hAnsi="Palatino Linotype"/>
          <w:sz w:val="24"/>
          <w:szCs w:val="24"/>
        </w:rPr>
        <w:t xml:space="preserve"> séminaire international du « Pôle sécurité et société », PACTE-Sciences Po Grenoble, juin 2007. </w:t>
      </w:r>
    </w:p>
    <w:p w14:paraId="713A37A2" w14:textId="77777777" w:rsidR="004248A1" w:rsidRPr="00595066" w:rsidRDefault="004248A1" w:rsidP="004248A1">
      <w:pPr>
        <w:pStyle w:val="Corpsdetexte"/>
        <w:spacing w:after="0"/>
        <w:ind w:left="0" w:right="0" w:firstLine="709"/>
        <w:rPr>
          <w:rFonts w:ascii="Palatino Linotype" w:hAnsi="Palatino Linotype"/>
          <w:sz w:val="24"/>
          <w:szCs w:val="24"/>
          <w:lang w:val="en-GB"/>
        </w:rPr>
      </w:pPr>
      <w:r w:rsidRPr="00595066">
        <w:rPr>
          <w:rFonts w:ascii="Palatino Linotype" w:hAnsi="Palatino Linotype"/>
          <w:sz w:val="24"/>
          <w:szCs w:val="24"/>
          <w:lang w:val="en-GB"/>
        </w:rPr>
        <w:t xml:space="preserve">- « Rioting in the region of Paris : a view from local players », Séminaire international, “Rioting in international perspective”, juin 2007. </w:t>
      </w:r>
    </w:p>
    <w:p w14:paraId="61753F6E"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 La circulation contrariée d’une idée. L’exemple de la tolérance zéro new-yorkaise », 2</w:t>
      </w:r>
      <w:r w:rsidRPr="00595066">
        <w:rPr>
          <w:rFonts w:ascii="Palatino Linotype" w:hAnsi="Palatino Linotype"/>
          <w:sz w:val="24"/>
          <w:szCs w:val="24"/>
          <w:vertAlign w:val="superscript"/>
        </w:rPr>
        <w:t>ème</w:t>
      </w:r>
      <w:r w:rsidRPr="00595066">
        <w:rPr>
          <w:rFonts w:ascii="Palatino Linotype" w:hAnsi="Palatino Linotype"/>
          <w:sz w:val="24"/>
          <w:szCs w:val="24"/>
        </w:rPr>
        <w:t xml:space="preserve"> Colloque des associations francophones de science politique, Québec, mai 2007. </w:t>
      </w:r>
    </w:p>
    <w:p w14:paraId="6A0F4948"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La tolérance zéro en France. Succès d’un slogan, illusion d’un transfert » (avec T. Le Goff), Colloque « L’étranger comme ressource politique », IEP Rennes, avril 2007. </w:t>
      </w:r>
    </w:p>
    <w:p w14:paraId="677B45B1"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Quels partenariats locaux en matière de sécurité publique ? L’exemple des relations municipalités/justice », Réunion Interlabo, Groupe européen de recherche sur les normativités, Toulouse, janvier 2007. </w:t>
      </w:r>
    </w:p>
    <w:p w14:paraId="7F2D7EC6" w14:textId="77777777" w:rsidR="004248A1" w:rsidRPr="00595066" w:rsidRDefault="004248A1" w:rsidP="004248A1">
      <w:pPr>
        <w:pStyle w:val="Corpsdetexte"/>
        <w:spacing w:after="0"/>
        <w:ind w:left="0" w:right="0" w:firstLine="709"/>
        <w:rPr>
          <w:rFonts w:ascii="Palatino Linotype" w:hAnsi="Palatino Linotype"/>
          <w:sz w:val="24"/>
          <w:szCs w:val="24"/>
        </w:rPr>
      </w:pPr>
    </w:p>
    <w:p w14:paraId="0F656C37" w14:textId="77777777" w:rsidR="004248A1" w:rsidRPr="00595066" w:rsidRDefault="004248A1" w:rsidP="004248A1">
      <w:pPr>
        <w:pStyle w:val="Corpsdetexte"/>
        <w:spacing w:after="0"/>
        <w:ind w:left="0" w:right="0" w:firstLine="709"/>
        <w:rPr>
          <w:rFonts w:ascii="Palatino Linotype" w:hAnsi="Palatino Linotype"/>
          <w:b/>
          <w:sz w:val="24"/>
          <w:szCs w:val="24"/>
          <w:lang w:val="en-US"/>
        </w:rPr>
      </w:pPr>
      <w:r w:rsidRPr="00595066">
        <w:rPr>
          <w:rFonts w:ascii="Palatino Linotype" w:hAnsi="Palatino Linotype"/>
          <w:b/>
          <w:sz w:val="24"/>
          <w:szCs w:val="24"/>
          <w:lang w:val="en-US"/>
        </w:rPr>
        <w:t>2006</w:t>
      </w:r>
    </w:p>
    <w:p w14:paraId="40F53E3E" w14:textId="77777777" w:rsidR="004248A1" w:rsidRPr="00595066" w:rsidRDefault="004248A1" w:rsidP="004248A1">
      <w:pPr>
        <w:pStyle w:val="Corpsdetexte"/>
        <w:spacing w:after="0"/>
        <w:ind w:left="0" w:right="0" w:firstLine="709"/>
        <w:rPr>
          <w:rFonts w:ascii="Palatino Linotype" w:hAnsi="Palatino Linotype"/>
          <w:sz w:val="24"/>
          <w:szCs w:val="24"/>
          <w:lang w:val="en-GB"/>
        </w:rPr>
      </w:pPr>
      <w:r w:rsidRPr="00595066">
        <w:rPr>
          <w:rFonts w:ascii="Palatino Linotype" w:hAnsi="Palatino Linotype"/>
          <w:sz w:val="24"/>
          <w:szCs w:val="24"/>
          <w:lang w:val="en-US"/>
        </w:rPr>
        <w:t>- “</w:t>
      </w:r>
      <w:r w:rsidRPr="00595066">
        <w:rPr>
          <w:rFonts w:ascii="Palatino Linotype" w:hAnsi="Palatino Linotype"/>
          <w:sz w:val="24"/>
          <w:szCs w:val="24"/>
          <w:lang w:val="en-GB"/>
        </w:rPr>
        <w:t xml:space="preserve">Ambivalent Visions of Regulatory Europe: the case of wine in the Bordelais and the Languedoc”, Congrès UACES, Limerick, septembre 2006. </w:t>
      </w:r>
    </w:p>
    <w:p w14:paraId="1B619636"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Justice et politique locale : la territorialisation problématique de l’action judiciaire » (avec A.-C. Douillet), Journée d’études AFSP, Grenoble, juin 2006. </w:t>
      </w:r>
    </w:p>
    <w:p w14:paraId="09CC4640"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De meilleures relations police-public ? Réflexions à partir de quelques exemples étrangers », Journée d’études « Polices et publics », Centre de prospective de la gendarmerie nationale, Paris, mai 2006. </w:t>
      </w:r>
    </w:p>
    <w:p w14:paraId="7CAFB44D"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Les logiques de la réponse judiciaire à la délinquance des mineurs » (avec A.-C. Douillet), </w:t>
      </w:r>
      <w:r w:rsidRPr="00595066">
        <w:rPr>
          <w:rFonts w:ascii="Palatino Linotype" w:hAnsi="Palatino Linotype"/>
          <w:bCs/>
          <w:sz w:val="24"/>
          <w:szCs w:val="24"/>
        </w:rPr>
        <w:t xml:space="preserve">16° Conférence de l’association internationale de recherche en criminologie juvénile, Paris, mars 2006. </w:t>
      </w:r>
    </w:p>
    <w:p w14:paraId="7BA4F0DE" w14:textId="77777777" w:rsidR="004248A1" w:rsidRPr="00595066" w:rsidRDefault="004248A1" w:rsidP="004248A1">
      <w:pPr>
        <w:pStyle w:val="Corpsdetexte"/>
        <w:spacing w:after="0"/>
        <w:ind w:left="0" w:right="0" w:firstLine="709"/>
        <w:rPr>
          <w:rFonts w:ascii="Palatino Linotype" w:hAnsi="Palatino Linotype"/>
          <w:sz w:val="24"/>
          <w:szCs w:val="24"/>
        </w:rPr>
      </w:pPr>
    </w:p>
    <w:p w14:paraId="01B98171" w14:textId="77777777" w:rsidR="004248A1" w:rsidRPr="00595066" w:rsidRDefault="004248A1" w:rsidP="004248A1">
      <w:pPr>
        <w:pStyle w:val="Corpsdetexte"/>
        <w:spacing w:after="0"/>
        <w:ind w:left="0" w:right="0" w:firstLine="709"/>
        <w:rPr>
          <w:rFonts w:ascii="Palatino Linotype" w:hAnsi="Palatino Linotype"/>
          <w:b/>
          <w:sz w:val="24"/>
          <w:szCs w:val="24"/>
        </w:rPr>
      </w:pPr>
      <w:r w:rsidRPr="00595066">
        <w:rPr>
          <w:rFonts w:ascii="Palatino Linotype" w:hAnsi="Palatino Linotype"/>
          <w:b/>
          <w:sz w:val="24"/>
          <w:szCs w:val="24"/>
        </w:rPr>
        <w:t>2005</w:t>
      </w:r>
    </w:p>
    <w:p w14:paraId="44A78B37"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 Un régime sectoriel, le territoire et le travail politique, le cas du Conseil interprofessionnel du vin de Bordeaux » (avec O. Costa et A. Smith), Colloque « Régimes territoriaux et développement économique », Bordeaux, décembre 2005.</w:t>
      </w:r>
    </w:p>
    <w:p w14:paraId="6A949B8A"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Le développement urbain à l’épreuve des contractualisations », Colloque « Développement urbain durable, gestion des ressources et gouvernance », Université de Lausanne, septembre 2005. </w:t>
      </w:r>
    </w:p>
    <w:p w14:paraId="621FF6D1"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La régulation de l’industrie viti-vinicole. Un jeu d’échelles fortement politique » (en collaboration avec O. Costa et A. Smith), Congrès de l’AFSP, Université Lyon 2 et IEP Lyon, septembre 2005. </w:t>
      </w:r>
    </w:p>
    <w:p w14:paraId="7F4C8929"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 Les politiques publiques à l’épreuve de la temporalité politique », Atelier « Temporalités décisionnelles, longévité, élection », Congrès AFSP, Lyon, septembre 2005.</w:t>
      </w:r>
    </w:p>
    <w:p w14:paraId="3636F6E9"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 </w:t>
      </w:r>
      <w:r w:rsidRPr="00595066">
        <w:rPr>
          <w:rFonts w:ascii="Palatino Linotype" w:hAnsi="Palatino Linotype"/>
          <w:iCs/>
          <w:sz w:val="24"/>
          <w:szCs w:val="24"/>
        </w:rPr>
        <w:t>Hybridation des politiques culturelles, segmentation des pratiques administratives ? »</w:t>
      </w:r>
      <w:r w:rsidRPr="00595066">
        <w:rPr>
          <w:rFonts w:ascii="Palatino Linotype" w:hAnsi="Palatino Linotype"/>
          <w:sz w:val="24"/>
          <w:szCs w:val="24"/>
        </w:rPr>
        <w:t xml:space="preserve">, Journée d’études Ecole doctorale Sciences de l’homme, du politique et du territoire, Grenoble, mai 2005. </w:t>
      </w:r>
    </w:p>
    <w:p w14:paraId="75AB1CC9"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 </w:t>
      </w:r>
      <w:r w:rsidRPr="00595066">
        <w:rPr>
          <w:rFonts w:ascii="Palatino Linotype" w:hAnsi="Palatino Linotype"/>
          <w:iCs/>
          <w:sz w:val="24"/>
          <w:szCs w:val="24"/>
        </w:rPr>
        <w:t>Les services prévention-sécurité en politique »</w:t>
      </w:r>
      <w:r w:rsidRPr="00595066">
        <w:rPr>
          <w:rFonts w:ascii="Palatino Linotype" w:hAnsi="Palatino Linotype"/>
          <w:sz w:val="24"/>
          <w:szCs w:val="24"/>
        </w:rPr>
        <w:t xml:space="preserve">, Colloque PMP « Le management public à l’épreuve de la politique », IEP Bordeaux, mars 2005. </w:t>
      </w:r>
    </w:p>
    <w:p w14:paraId="407C4A8C"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 </w:t>
      </w:r>
      <w:r w:rsidRPr="00595066">
        <w:rPr>
          <w:rFonts w:ascii="Palatino Linotype" w:hAnsi="Palatino Linotype"/>
          <w:iCs/>
          <w:sz w:val="24"/>
          <w:szCs w:val="24"/>
        </w:rPr>
        <w:t xml:space="preserve">La sécurité intérieure entre logiques nationales et européennes » </w:t>
      </w:r>
      <w:r w:rsidRPr="00595066">
        <w:rPr>
          <w:rFonts w:ascii="Palatino Linotype" w:hAnsi="Palatino Linotype"/>
          <w:sz w:val="24"/>
          <w:szCs w:val="24"/>
        </w:rPr>
        <w:t>(avec A. Smith), Séminaire « Européanisation et sociétés nationales », CRAPE, Rennes, janvier 2005.</w:t>
      </w:r>
    </w:p>
    <w:p w14:paraId="7B44BCB0" w14:textId="77777777" w:rsidR="004248A1" w:rsidRPr="00595066" w:rsidRDefault="004248A1" w:rsidP="004248A1">
      <w:pPr>
        <w:pStyle w:val="Corpsdetexte"/>
        <w:spacing w:after="0"/>
        <w:ind w:left="0" w:right="0" w:firstLine="709"/>
        <w:rPr>
          <w:rFonts w:ascii="Palatino Linotype" w:hAnsi="Palatino Linotype"/>
          <w:sz w:val="24"/>
          <w:szCs w:val="24"/>
        </w:rPr>
      </w:pPr>
    </w:p>
    <w:p w14:paraId="1707B85B" w14:textId="77777777" w:rsidR="004248A1" w:rsidRPr="00595066" w:rsidRDefault="004248A1" w:rsidP="004248A1">
      <w:pPr>
        <w:pStyle w:val="Corpsdetexte"/>
        <w:spacing w:after="0"/>
        <w:ind w:left="0" w:right="0" w:firstLine="709"/>
        <w:rPr>
          <w:rFonts w:ascii="Palatino Linotype" w:hAnsi="Palatino Linotype"/>
          <w:b/>
          <w:sz w:val="24"/>
          <w:szCs w:val="24"/>
        </w:rPr>
      </w:pPr>
      <w:r w:rsidRPr="00595066">
        <w:rPr>
          <w:rFonts w:ascii="Palatino Linotype" w:hAnsi="Palatino Linotype"/>
          <w:b/>
          <w:sz w:val="24"/>
          <w:szCs w:val="24"/>
        </w:rPr>
        <w:t>2004</w:t>
      </w:r>
    </w:p>
    <w:p w14:paraId="1E383DD2"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 </w:t>
      </w:r>
      <w:r w:rsidRPr="00595066">
        <w:rPr>
          <w:rFonts w:ascii="Palatino Linotype" w:hAnsi="Palatino Linotype"/>
          <w:iCs/>
          <w:sz w:val="24"/>
          <w:szCs w:val="24"/>
        </w:rPr>
        <w:t>La culture au défi de la cohésion sociale »</w:t>
      </w:r>
      <w:r w:rsidRPr="00595066">
        <w:rPr>
          <w:rFonts w:ascii="Palatino Linotype" w:hAnsi="Palatino Linotype"/>
          <w:sz w:val="24"/>
          <w:szCs w:val="24"/>
        </w:rPr>
        <w:t xml:space="preserve">, Rencontres nationales « Création artistique et cohésion sociale. Une nouvelle politique culturelle ? », Colmar, Décembre 2004. </w:t>
      </w:r>
    </w:p>
    <w:p w14:paraId="6EA8750E"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w:t>
      </w:r>
      <w:r w:rsidRPr="00595066">
        <w:rPr>
          <w:rFonts w:ascii="Palatino Linotype" w:hAnsi="Palatino Linotype"/>
          <w:iCs/>
          <w:sz w:val="24"/>
          <w:szCs w:val="24"/>
        </w:rPr>
        <w:t>The judiciary and local partnerships”</w:t>
      </w:r>
      <w:r w:rsidRPr="00595066">
        <w:rPr>
          <w:rFonts w:ascii="Palatino Linotype" w:hAnsi="Palatino Linotype"/>
          <w:sz w:val="24"/>
          <w:szCs w:val="24"/>
        </w:rPr>
        <w:t xml:space="preserve"> (avec A.-C. Douillet), Séminaire international ‘Partnership, Crime and security », IEP Grenoble, septembre 2004.</w:t>
      </w:r>
    </w:p>
    <w:p w14:paraId="4F9F9D23" w14:textId="77777777" w:rsidR="004248A1" w:rsidRPr="00595066" w:rsidRDefault="004248A1" w:rsidP="004248A1">
      <w:pPr>
        <w:pStyle w:val="Corpsdetexte"/>
        <w:spacing w:after="0"/>
        <w:ind w:left="0" w:right="0" w:firstLine="709"/>
        <w:rPr>
          <w:rFonts w:ascii="Palatino Linotype" w:hAnsi="Palatino Linotype"/>
          <w:sz w:val="24"/>
          <w:szCs w:val="24"/>
          <w:lang w:val="en-GB"/>
        </w:rPr>
      </w:pPr>
      <w:r w:rsidRPr="00595066">
        <w:rPr>
          <w:rFonts w:ascii="Palatino Linotype" w:hAnsi="Palatino Linotype"/>
          <w:sz w:val="24"/>
          <w:szCs w:val="24"/>
          <w:lang w:val="en-GB"/>
        </w:rPr>
        <w:t>- “</w:t>
      </w:r>
      <w:r w:rsidRPr="00595066">
        <w:rPr>
          <w:rFonts w:ascii="Palatino Linotype" w:hAnsi="Palatino Linotype"/>
          <w:iCs/>
          <w:sz w:val="24"/>
          <w:szCs w:val="24"/>
          <w:lang w:val="en-GB"/>
        </w:rPr>
        <w:t>Governing public safety in France”</w:t>
      </w:r>
      <w:r w:rsidRPr="00595066">
        <w:rPr>
          <w:rFonts w:ascii="Palatino Linotype" w:hAnsi="Palatino Linotype"/>
          <w:sz w:val="24"/>
          <w:szCs w:val="24"/>
          <w:lang w:val="en-GB"/>
        </w:rPr>
        <w:t xml:space="preserve">, 4ème Congrès de l’European society of Criminology, Amsterdam, août 2004. </w:t>
      </w:r>
    </w:p>
    <w:p w14:paraId="395C15B7"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 </w:t>
      </w:r>
      <w:r w:rsidRPr="00595066">
        <w:rPr>
          <w:rFonts w:ascii="Palatino Linotype" w:hAnsi="Palatino Linotype"/>
          <w:iCs/>
          <w:sz w:val="24"/>
          <w:szCs w:val="24"/>
        </w:rPr>
        <w:t>Les politiques de prévention et sécurité entre rhétorique partenariale et idéologie sécuritaire »</w:t>
      </w:r>
      <w:r w:rsidRPr="00595066">
        <w:rPr>
          <w:rFonts w:ascii="Palatino Linotype" w:hAnsi="Palatino Linotype"/>
          <w:sz w:val="24"/>
          <w:szCs w:val="24"/>
        </w:rPr>
        <w:t xml:space="preserve">, Colloque « Les idéologies dans les politiques territoriales », IEP de Rennes, mars 2004. </w:t>
      </w:r>
    </w:p>
    <w:p w14:paraId="1CB9EAB2"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 </w:t>
      </w:r>
      <w:r w:rsidRPr="00595066">
        <w:rPr>
          <w:rFonts w:ascii="Palatino Linotype" w:hAnsi="Palatino Linotype"/>
          <w:iCs/>
          <w:sz w:val="24"/>
          <w:szCs w:val="24"/>
        </w:rPr>
        <w:t>La dimension politique des politiques publiques. Réflexions à partir des politiques locales »</w:t>
      </w:r>
      <w:r w:rsidRPr="00595066">
        <w:rPr>
          <w:rFonts w:ascii="Palatino Linotype" w:hAnsi="Palatino Linotype"/>
          <w:sz w:val="24"/>
          <w:szCs w:val="24"/>
        </w:rPr>
        <w:t xml:space="preserve">, Lille (séminaire conjoint CERAPS/PACTE « L’action publique locale au croisement de l’analyse des politiques publiques et de la sociologie politique »), janvier 2004. </w:t>
      </w:r>
    </w:p>
    <w:p w14:paraId="236D60A5" w14:textId="77777777" w:rsidR="004248A1" w:rsidRPr="00595066" w:rsidRDefault="004248A1" w:rsidP="004248A1">
      <w:pPr>
        <w:pStyle w:val="Corpsdetexte"/>
        <w:spacing w:after="0"/>
        <w:ind w:left="0" w:right="0" w:firstLine="709"/>
        <w:rPr>
          <w:rFonts w:ascii="Palatino Linotype" w:hAnsi="Palatino Linotype"/>
          <w:sz w:val="24"/>
          <w:szCs w:val="24"/>
        </w:rPr>
      </w:pPr>
    </w:p>
    <w:p w14:paraId="36215356" w14:textId="77777777" w:rsidR="004248A1" w:rsidRPr="00595066" w:rsidRDefault="004248A1" w:rsidP="004248A1">
      <w:pPr>
        <w:pStyle w:val="Corpsdetexte"/>
        <w:spacing w:after="0"/>
        <w:ind w:left="0" w:right="0" w:firstLine="709"/>
        <w:rPr>
          <w:rFonts w:ascii="Palatino Linotype" w:hAnsi="Palatino Linotype"/>
          <w:b/>
          <w:sz w:val="24"/>
          <w:szCs w:val="24"/>
        </w:rPr>
      </w:pPr>
      <w:r w:rsidRPr="00595066">
        <w:rPr>
          <w:rFonts w:ascii="Palatino Linotype" w:hAnsi="Palatino Linotype"/>
          <w:b/>
          <w:sz w:val="24"/>
          <w:szCs w:val="24"/>
        </w:rPr>
        <w:t>2003</w:t>
      </w:r>
    </w:p>
    <w:p w14:paraId="3786E954"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 </w:t>
      </w:r>
      <w:r w:rsidRPr="00595066">
        <w:rPr>
          <w:rFonts w:ascii="Palatino Linotype" w:hAnsi="Palatino Linotype"/>
          <w:iCs/>
          <w:sz w:val="24"/>
          <w:szCs w:val="24"/>
        </w:rPr>
        <w:t>La médiation sociale ou les avatars d’une catégorie d’action publique »</w:t>
      </w:r>
      <w:r w:rsidRPr="00595066">
        <w:rPr>
          <w:rFonts w:ascii="Palatino Linotype" w:hAnsi="Palatino Linotype"/>
          <w:sz w:val="24"/>
          <w:szCs w:val="24"/>
        </w:rPr>
        <w:t xml:space="preserve">, Communication pour le Colloque « Mediation(s) et politique(s) », Sciences Po Bordeaux, 15-17 octobre 2003. </w:t>
      </w:r>
    </w:p>
    <w:p w14:paraId="4DB2023F"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 </w:t>
      </w:r>
      <w:r w:rsidRPr="00595066">
        <w:rPr>
          <w:rFonts w:ascii="Palatino Linotype" w:hAnsi="Palatino Linotype"/>
          <w:iCs/>
          <w:sz w:val="24"/>
          <w:szCs w:val="24"/>
        </w:rPr>
        <w:t>Enjeux de sécurité et crise des paradigmes répressifs »</w:t>
      </w:r>
      <w:r w:rsidRPr="00595066">
        <w:rPr>
          <w:rFonts w:ascii="Palatino Linotype" w:hAnsi="Palatino Linotype"/>
          <w:sz w:val="24"/>
          <w:szCs w:val="24"/>
        </w:rPr>
        <w:t xml:space="preserve">, Ecole doctorale de Science Politique de Nice, avril 2003. </w:t>
      </w:r>
    </w:p>
    <w:p w14:paraId="410D16B5" w14:textId="77777777" w:rsidR="004248A1" w:rsidRPr="00595066" w:rsidRDefault="004248A1" w:rsidP="004248A1">
      <w:pPr>
        <w:pStyle w:val="Corpsdetexte"/>
        <w:spacing w:after="0"/>
        <w:ind w:left="0" w:right="0" w:firstLine="709"/>
        <w:rPr>
          <w:rFonts w:ascii="Palatino Linotype" w:hAnsi="Palatino Linotype"/>
          <w:sz w:val="24"/>
          <w:szCs w:val="24"/>
          <w:lang w:val="en-GB"/>
        </w:rPr>
      </w:pPr>
      <w:r w:rsidRPr="00595066">
        <w:rPr>
          <w:rFonts w:ascii="Palatino Linotype" w:hAnsi="Palatino Linotype"/>
          <w:sz w:val="24"/>
          <w:szCs w:val="24"/>
          <w:lang w:val="en-GB"/>
        </w:rPr>
        <w:t>- “</w:t>
      </w:r>
      <w:r w:rsidRPr="00595066">
        <w:rPr>
          <w:rFonts w:ascii="Palatino Linotype" w:hAnsi="Palatino Linotype"/>
          <w:iCs/>
          <w:sz w:val="24"/>
          <w:szCs w:val="24"/>
          <w:lang w:val="en-GB"/>
        </w:rPr>
        <w:t>The role of Council Committees in the government of the EU: case studies comparisons from the 1</w:t>
      </w:r>
      <w:r w:rsidRPr="00595066">
        <w:rPr>
          <w:rFonts w:ascii="Palatino Linotype" w:hAnsi="Palatino Linotype"/>
          <w:iCs/>
          <w:sz w:val="24"/>
          <w:szCs w:val="24"/>
          <w:vertAlign w:val="superscript"/>
          <w:lang w:val="en-GB"/>
        </w:rPr>
        <w:t>st</w:t>
      </w:r>
      <w:r w:rsidRPr="00595066">
        <w:rPr>
          <w:rFonts w:ascii="Palatino Linotype" w:hAnsi="Palatino Linotype"/>
          <w:iCs/>
          <w:sz w:val="24"/>
          <w:szCs w:val="24"/>
          <w:lang w:val="en-GB"/>
        </w:rPr>
        <w:t xml:space="preserve"> and 3</w:t>
      </w:r>
      <w:r w:rsidRPr="00595066">
        <w:rPr>
          <w:rFonts w:ascii="Palatino Linotype" w:hAnsi="Palatino Linotype"/>
          <w:iCs/>
          <w:sz w:val="24"/>
          <w:szCs w:val="24"/>
          <w:vertAlign w:val="superscript"/>
          <w:lang w:val="en-GB"/>
        </w:rPr>
        <w:t>rd</w:t>
      </w:r>
      <w:r w:rsidRPr="00595066">
        <w:rPr>
          <w:rFonts w:ascii="Palatino Linotype" w:hAnsi="Palatino Linotype"/>
          <w:iCs/>
          <w:sz w:val="24"/>
          <w:szCs w:val="24"/>
          <w:lang w:val="en-GB"/>
        </w:rPr>
        <w:t xml:space="preserve"> Pillars”</w:t>
      </w:r>
      <w:r w:rsidRPr="00595066">
        <w:rPr>
          <w:rFonts w:ascii="Palatino Linotype" w:hAnsi="Palatino Linotype"/>
          <w:sz w:val="24"/>
          <w:szCs w:val="24"/>
          <w:lang w:val="en-GB"/>
        </w:rPr>
        <w:t xml:space="preserve"> (avec A. Smith), 8ème Conférence internationale de l’European Union Studies Association, Nashville, mars 2003. </w:t>
      </w:r>
    </w:p>
    <w:p w14:paraId="2E2D0635" w14:textId="77777777" w:rsidR="004248A1" w:rsidRPr="00595066" w:rsidRDefault="004248A1" w:rsidP="004248A1">
      <w:pPr>
        <w:pStyle w:val="Corpsdetexte"/>
        <w:spacing w:after="0"/>
        <w:ind w:left="0" w:right="0" w:firstLine="709"/>
        <w:rPr>
          <w:rFonts w:ascii="Palatino Linotype" w:hAnsi="Palatino Linotype"/>
          <w:sz w:val="24"/>
          <w:szCs w:val="24"/>
          <w:lang w:val="en-GB"/>
        </w:rPr>
      </w:pPr>
      <w:r w:rsidRPr="00595066">
        <w:rPr>
          <w:rFonts w:ascii="Palatino Linotype" w:hAnsi="Palatino Linotype"/>
          <w:sz w:val="24"/>
          <w:szCs w:val="24"/>
        </w:rPr>
        <w:t>- « </w:t>
      </w:r>
      <w:r w:rsidRPr="00595066">
        <w:rPr>
          <w:rFonts w:ascii="Palatino Linotype" w:hAnsi="Palatino Linotype"/>
          <w:iCs/>
          <w:sz w:val="24"/>
          <w:szCs w:val="24"/>
        </w:rPr>
        <w:t>La politique de la ville en France. Incertitudes et recompositions »</w:t>
      </w:r>
      <w:r w:rsidRPr="00595066">
        <w:rPr>
          <w:rFonts w:ascii="Palatino Linotype" w:hAnsi="Palatino Linotype"/>
          <w:sz w:val="24"/>
          <w:szCs w:val="24"/>
        </w:rPr>
        <w:t xml:space="preserve">, Communication au Colloque « La politique de la ville en France et au Maghreb. </w:t>
      </w:r>
      <w:r w:rsidRPr="00595066">
        <w:rPr>
          <w:rFonts w:ascii="Palatino Linotype" w:hAnsi="Palatino Linotype"/>
          <w:sz w:val="24"/>
          <w:szCs w:val="24"/>
          <w:lang w:val="en-GB"/>
        </w:rPr>
        <w:t xml:space="preserve">Regards comparés », MSH/Urbamat, Tours, mars 2003. </w:t>
      </w:r>
    </w:p>
    <w:p w14:paraId="1053DAAD" w14:textId="77777777" w:rsidR="004248A1" w:rsidRPr="00595066" w:rsidRDefault="004248A1" w:rsidP="004248A1">
      <w:pPr>
        <w:pStyle w:val="Corpsdetexte"/>
        <w:spacing w:after="0"/>
        <w:ind w:left="0" w:right="0" w:firstLine="709"/>
        <w:rPr>
          <w:rFonts w:ascii="Palatino Linotype" w:hAnsi="Palatino Linotype"/>
          <w:sz w:val="24"/>
          <w:szCs w:val="24"/>
          <w:lang w:val="en-GB"/>
        </w:rPr>
      </w:pPr>
      <w:r w:rsidRPr="00595066">
        <w:rPr>
          <w:rFonts w:ascii="Palatino Linotype" w:hAnsi="Palatino Linotype"/>
          <w:sz w:val="24"/>
          <w:szCs w:val="24"/>
          <w:lang w:val="en-GB"/>
        </w:rPr>
        <w:t>- “</w:t>
      </w:r>
      <w:r w:rsidRPr="00595066">
        <w:rPr>
          <w:rFonts w:ascii="Palatino Linotype" w:hAnsi="Palatino Linotype"/>
          <w:iCs/>
          <w:sz w:val="24"/>
          <w:szCs w:val="24"/>
          <w:lang w:val="en-GB"/>
        </w:rPr>
        <w:t>Governing security in France : tensions, contradictions and ambiguities”</w:t>
      </w:r>
      <w:r w:rsidRPr="00595066">
        <w:rPr>
          <w:rFonts w:ascii="Palatino Linotype" w:hAnsi="Palatino Linotype"/>
          <w:sz w:val="24"/>
          <w:szCs w:val="24"/>
          <w:lang w:val="en-GB"/>
        </w:rPr>
        <w:t xml:space="preserve">, Colloque “European perspectives on the public safety politics”, European Governance of Public Safety Network, Open University, Milton Keynes, février 2003. </w:t>
      </w:r>
    </w:p>
    <w:p w14:paraId="7BF8D3E5" w14:textId="77777777" w:rsidR="004248A1" w:rsidRPr="00595066" w:rsidRDefault="004248A1" w:rsidP="004248A1">
      <w:pPr>
        <w:pStyle w:val="Corpsdetexte"/>
        <w:spacing w:after="0"/>
        <w:ind w:left="0" w:right="0" w:firstLine="709"/>
        <w:rPr>
          <w:rFonts w:ascii="Palatino Linotype" w:hAnsi="Palatino Linotype"/>
          <w:sz w:val="24"/>
          <w:szCs w:val="24"/>
          <w:lang w:val="en-GB"/>
        </w:rPr>
      </w:pPr>
    </w:p>
    <w:p w14:paraId="13E5E91D" w14:textId="77777777" w:rsidR="004248A1" w:rsidRPr="00595066" w:rsidRDefault="004248A1" w:rsidP="004248A1">
      <w:pPr>
        <w:pStyle w:val="Corpsdetexte"/>
        <w:spacing w:after="0"/>
        <w:ind w:left="0" w:right="0" w:firstLine="709"/>
        <w:rPr>
          <w:rFonts w:ascii="Palatino Linotype" w:hAnsi="Palatino Linotype"/>
          <w:b/>
          <w:sz w:val="24"/>
          <w:szCs w:val="24"/>
        </w:rPr>
      </w:pPr>
      <w:r w:rsidRPr="00595066">
        <w:rPr>
          <w:rFonts w:ascii="Palatino Linotype" w:hAnsi="Palatino Linotype"/>
          <w:b/>
          <w:sz w:val="24"/>
          <w:szCs w:val="24"/>
        </w:rPr>
        <w:t>2002</w:t>
      </w:r>
    </w:p>
    <w:p w14:paraId="762CA6D1"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 </w:t>
      </w:r>
      <w:r w:rsidRPr="00595066">
        <w:rPr>
          <w:rFonts w:ascii="Palatino Linotype" w:hAnsi="Palatino Linotype"/>
          <w:iCs/>
          <w:sz w:val="24"/>
          <w:szCs w:val="24"/>
        </w:rPr>
        <w:t>Nouvelles politiques contractuelles et recompositions des systèmes d’acteurs »</w:t>
      </w:r>
      <w:r w:rsidRPr="00595066">
        <w:rPr>
          <w:rFonts w:ascii="Palatino Linotype" w:hAnsi="Palatino Linotype"/>
          <w:sz w:val="24"/>
          <w:szCs w:val="24"/>
        </w:rPr>
        <w:t xml:space="preserve">, Congrès de l’AFSP, Lille, septembre 2002. </w:t>
      </w:r>
    </w:p>
    <w:p w14:paraId="2A08A35A"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L’investissement des villes dans la sécurité urbaine. L’exemple des Mureaux », Séminaire « Maire et sécurité », IHESI-CSO, avril 2002. </w:t>
      </w:r>
    </w:p>
    <w:p w14:paraId="286F7E40"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 Les Contrats locaux de sécurité, une rupture dans les modes de gestion de la sécurité urbaine ? », Conférence internationale « Gouverner la sécurité : acteurs, politiques et institutions en Europe », Bologne, avril 2002.</w:t>
      </w:r>
    </w:p>
    <w:p w14:paraId="584B2CD3"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Representing Europe and representing the member states », Congrès annuel de l’International Studies Association (« Dissolving boundaries »), La Nouvelle Orléans, mars 2002. </w:t>
      </w:r>
    </w:p>
    <w:p w14:paraId="570370BE"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Pratiques institutionnalisées ou politiques publiques ? Les enjeux méthodologiques d’une comparaison intersectorielle européenne » (avec A. Smith), Colloque de la Revue internationale de politique comparée (« Faire de la politique comparée au XXIème siècle »), Bordeaux, février 2002. </w:t>
      </w:r>
    </w:p>
    <w:p w14:paraId="3A091DEA" w14:textId="77777777" w:rsidR="004248A1" w:rsidRPr="00595066" w:rsidRDefault="004248A1" w:rsidP="004248A1">
      <w:pPr>
        <w:pStyle w:val="Corpsdetexte"/>
        <w:spacing w:after="0"/>
        <w:ind w:left="0" w:right="0" w:firstLine="709"/>
        <w:rPr>
          <w:rFonts w:ascii="Palatino Linotype" w:hAnsi="Palatino Linotype"/>
          <w:sz w:val="24"/>
          <w:szCs w:val="24"/>
        </w:rPr>
      </w:pPr>
    </w:p>
    <w:p w14:paraId="0ACD5B46" w14:textId="77777777" w:rsidR="004248A1" w:rsidRPr="00595066" w:rsidRDefault="004248A1" w:rsidP="004248A1">
      <w:pPr>
        <w:pStyle w:val="Corpsdetexte"/>
        <w:spacing w:after="0"/>
        <w:ind w:left="0" w:right="0" w:firstLine="709"/>
        <w:rPr>
          <w:rFonts w:ascii="Palatino Linotype" w:hAnsi="Palatino Linotype"/>
          <w:b/>
          <w:sz w:val="24"/>
          <w:szCs w:val="24"/>
        </w:rPr>
      </w:pPr>
      <w:r w:rsidRPr="00595066">
        <w:rPr>
          <w:rFonts w:ascii="Palatino Linotype" w:hAnsi="Palatino Linotype"/>
          <w:b/>
          <w:sz w:val="24"/>
          <w:szCs w:val="24"/>
        </w:rPr>
        <w:t>2001</w:t>
      </w:r>
    </w:p>
    <w:p w14:paraId="033347ED"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Retour sur la fabrication de la thèse », Séminaire doctoral de Jean Leca, IEP Paris, décembre 2001. </w:t>
      </w:r>
    </w:p>
    <w:p w14:paraId="615B0B1D"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Les nouvelles logiques de production de la sécurité urbaine », Colloque AFSP « L’action publique en matière de sécurité intérieure », Paris, octobre 2001. </w:t>
      </w:r>
    </w:p>
    <w:p w14:paraId="7CC64454"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Politiques sociales urbaines : menace ou approfondissement démocratique ? », Colloque CNRS/NRF « Governance and democracy », Bordeaux, septembre 2001. </w:t>
      </w:r>
    </w:p>
    <w:p w14:paraId="5D3857D4"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L’Europe des vins : velléités réformatrices et entrecroisement des enjeux », Journée d’étude interlaboratoires « Groupes d’intérêts et territoires », IEP Bordeaux, juin 2001. </w:t>
      </w:r>
    </w:p>
    <w:p w14:paraId="558E5008"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 L’analyse des politiques publiques en questions », 2</w:t>
      </w:r>
      <w:r w:rsidRPr="00595066">
        <w:rPr>
          <w:rFonts w:ascii="Palatino Linotype" w:hAnsi="Palatino Linotype"/>
          <w:sz w:val="24"/>
          <w:szCs w:val="24"/>
          <w:vertAlign w:val="superscript"/>
        </w:rPr>
        <w:t>ème</w:t>
      </w:r>
      <w:r w:rsidRPr="00595066">
        <w:rPr>
          <w:rFonts w:ascii="Palatino Linotype" w:hAnsi="Palatino Linotype"/>
          <w:sz w:val="24"/>
          <w:szCs w:val="24"/>
        </w:rPr>
        <w:t xml:space="preserve"> Colloque des doctorants de l’Ecole doctorale de Bordeaux, juin 2001. </w:t>
      </w:r>
    </w:p>
    <w:p w14:paraId="4FA131F3" w14:textId="77777777" w:rsidR="004248A1" w:rsidRPr="00595066" w:rsidRDefault="004248A1" w:rsidP="004248A1">
      <w:pPr>
        <w:pStyle w:val="Corpsdetexte"/>
        <w:spacing w:after="0"/>
        <w:ind w:left="0" w:right="0" w:firstLine="709"/>
        <w:rPr>
          <w:rFonts w:ascii="Palatino Linotype" w:hAnsi="Palatino Linotype"/>
          <w:sz w:val="24"/>
          <w:szCs w:val="24"/>
          <w:lang w:val="en-GB"/>
        </w:rPr>
      </w:pPr>
      <w:r w:rsidRPr="00595066">
        <w:rPr>
          <w:rFonts w:ascii="Palatino Linotype" w:hAnsi="Palatino Linotype"/>
          <w:sz w:val="24"/>
          <w:szCs w:val="24"/>
          <w:lang w:val="en-GB"/>
        </w:rPr>
        <w:t>- “The role of council working groups in the shaping of european problems and policies” (avec A. Smith et E. Fouilleux), 7ème Congrès de l’European Community Studies Association, Madison, mai 2001.</w:t>
      </w:r>
    </w:p>
    <w:p w14:paraId="76061875" w14:textId="77777777" w:rsidR="004248A1" w:rsidRPr="00595066" w:rsidRDefault="004248A1" w:rsidP="004248A1">
      <w:pPr>
        <w:pStyle w:val="Corpsdetexte"/>
        <w:spacing w:after="0"/>
        <w:ind w:left="0" w:right="0" w:firstLine="709"/>
        <w:rPr>
          <w:rFonts w:ascii="Palatino Linotype" w:hAnsi="Palatino Linotype"/>
          <w:sz w:val="24"/>
          <w:szCs w:val="24"/>
          <w:lang w:val="en-GB"/>
        </w:rPr>
      </w:pPr>
      <w:r w:rsidRPr="00595066">
        <w:rPr>
          <w:rFonts w:ascii="Palatino Linotype" w:hAnsi="Palatino Linotype"/>
          <w:sz w:val="24"/>
          <w:szCs w:val="24"/>
          <w:lang w:val="en-GB"/>
        </w:rPr>
        <w:t>- “Local democracy threatened by governance ?”, 29</w:t>
      </w:r>
      <w:r w:rsidRPr="00595066">
        <w:rPr>
          <w:rFonts w:ascii="Palatino Linotype" w:hAnsi="Palatino Linotype"/>
          <w:sz w:val="24"/>
          <w:szCs w:val="24"/>
          <w:vertAlign w:val="superscript"/>
          <w:lang w:val="en-GB"/>
        </w:rPr>
        <w:t>th</w:t>
      </w:r>
      <w:r w:rsidRPr="00595066">
        <w:rPr>
          <w:rFonts w:ascii="Palatino Linotype" w:hAnsi="Palatino Linotype"/>
          <w:sz w:val="24"/>
          <w:szCs w:val="24"/>
          <w:lang w:val="en-GB"/>
        </w:rPr>
        <w:t xml:space="preserve"> ECPR Joint Sessions of Workshops, Workshop 5 : “Governance and Democratic Legitimacy”, Grenoble, avril 2001.</w:t>
      </w:r>
    </w:p>
    <w:p w14:paraId="62E530E5"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L’apprentissage en sociologie politique. Perspective heuristique ou mirage conceptuel ? », Séminaire Recherche du CRAP, Université Rennes 1 et IEP de Rennes, janvier 2001. </w:t>
      </w:r>
    </w:p>
    <w:p w14:paraId="0D91ACB8" w14:textId="77777777" w:rsidR="004248A1" w:rsidRPr="00595066" w:rsidRDefault="004248A1" w:rsidP="004248A1">
      <w:pPr>
        <w:pStyle w:val="Corpsdetexte"/>
        <w:spacing w:after="0"/>
        <w:ind w:left="0" w:right="0" w:firstLine="709"/>
        <w:rPr>
          <w:rFonts w:ascii="Palatino Linotype" w:hAnsi="Palatino Linotype"/>
          <w:sz w:val="24"/>
          <w:szCs w:val="24"/>
        </w:rPr>
      </w:pPr>
    </w:p>
    <w:p w14:paraId="289BB50F" w14:textId="77777777" w:rsidR="004248A1" w:rsidRPr="00595066" w:rsidRDefault="004248A1" w:rsidP="004248A1">
      <w:pPr>
        <w:pStyle w:val="Corpsdetexte"/>
        <w:spacing w:after="0"/>
        <w:ind w:left="0" w:right="0" w:firstLine="709"/>
        <w:rPr>
          <w:rFonts w:ascii="Palatino Linotype" w:hAnsi="Palatino Linotype"/>
          <w:b/>
          <w:sz w:val="24"/>
          <w:szCs w:val="24"/>
        </w:rPr>
      </w:pPr>
      <w:r w:rsidRPr="00595066">
        <w:rPr>
          <w:rFonts w:ascii="Palatino Linotype" w:hAnsi="Palatino Linotype"/>
          <w:b/>
          <w:sz w:val="24"/>
          <w:szCs w:val="24"/>
        </w:rPr>
        <w:t>2000</w:t>
      </w:r>
    </w:p>
    <w:p w14:paraId="787DCC59"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Management et démocratie : l’action publique face à des exigences contradictoires » (avec Cédric Lefebvre), 4èmes Rencontres Ville-Management (« Démocratie et management local »), Nancy, novembre 2000.  </w:t>
      </w:r>
    </w:p>
    <w:p w14:paraId="0D15729D"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De la difficile consolidation des leaderships. Logiques d'accréditation sociale et fragmentations », Colloque « Leadership politique et pouvoir territorialisé », Bordeaux, octobre 2000. </w:t>
      </w:r>
    </w:p>
    <w:p w14:paraId="0ADAA351"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Sport et quartier. Les ambivalences des nouveaux partenariats urbains », Université d'été sportive de l'UFOLEP-USEP, Carcans, juillet 2000. </w:t>
      </w:r>
    </w:p>
    <w:p w14:paraId="00B80956" w14:textId="77777777" w:rsidR="004248A1" w:rsidRPr="00595066" w:rsidRDefault="004248A1" w:rsidP="004248A1">
      <w:pPr>
        <w:pStyle w:val="Corpsdetexte"/>
        <w:spacing w:after="0"/>
        <w:ind w:left="0" w:right="0" w:firstLine="709"/>
        <w:rPr>
          <w:rFonts w:ascii="Palatino Linotype" w:hAnsi="Palatino Linotype"/>
          <w:sz w:val="24"/>
          <w:szCs w:val="24"/>
        </w:rPr>
      </w:pPr>
    </w:p>
    <w:p w14:paraId="2F4AD07B" w14:textId="77777777" w:rsidR="004248A1" w:rsidRPr="00595066" w:rsidRDefault="004248A1" w:rsidP="004248A1">
      <w:pPr>
        <w:pStyle w:val="Corpsdetexte"/>
        <w:spacing w:after="0"/>
        <w:ind w:left="0" w:right="0" w:firstLine="709"/>
        <w:rPr>
          <w:rFonts w:ascii="Palatino Linotype" w:hAnsi="Palatino Linotype"/>
          <w:b/>
          <w:sz w:val="24"/>
          <w:szCs w:val="24"/>
        </w:rPr>
      </w:pPr>
      <w:r w:rsidRPr="00595066">
        <w:rPr>
          <w:rFonts w:ascii="Palatino Linotype" w:hAnsi="Palatino Linotype"/>
          <w:b/>
          <w:sz w:val="24"/>
          <w:szCs w:val="24"/>
        </w:rPr>
        <w:t>1996-1999</w:t>
      </w:r>
    </w:p>
    <w:p w14:paraId="642CC6EA"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Associations et action publique. Entre contractualisation et fonctionnalisation », Réunion inter-laboratoires CERVL-CERAT, Grenoble, décembre 1999. </w:t>
      </w:r>
    </w:p>
    <w:p w14:paraId="24D7E83F"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 Configuration et action publique. Qu’apporte la pensée de la relation à l’analyse de l’action publique ? », Congrès de l’Association française de science politique, Rennes, septembre 1999.</w:t>
      </w:r>
    </w:p>
    <w:p w14:paraId="09F583F8"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 L’Etat incertain. Les administrations d’Etat au miroir de la politique de la ville », 2</w:t>
      </w:r>
      <w:r w:rsidRPr="00595066">
        <w:rPr>
          <w:rFonts w:ascii="Palatino Linotype" w:hAnsi="Palatino Linotype"/>
          <w:sz w:val="24"/>
          <w:szCs w:val="24"/>
          <w:vertAlign w:val="superscript"/>
        </w:rPr>
        <w:t>ème</w:t>
      </w:r>
      <w:r w:rsidRPr="00595066">
        <w:rPr>
          <w:rFonts w:ascii="Palatino Linotype" w:hAnsi="Palatino Linotype"/>
          <w:sz w:val="24"/>
          <w:szCs w:val="24"/>
        </w:rPr>
        <w:t xml:space="preserve"> Euroconférence « Citoyenneté et services publics », Lille, mai 1998.</w:t>
      </w:r>
    </w:p>
    <w:p w14:paraId="2AD474B9"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 Fragile leaderships : Mobilisations and arrangements in urban policies », Université d’été de Florence « Leadership in European Cities », septembre 1996. </w:t>
      </w:r>
    </w:p>
    <w:p w14:paraId="338E9674" w14:textId="77777777" w:rsidR="004248A1" w:rsidRPr="00595066" w:rsidRDefault="004248A1" w:rsidP="004248A1">
      <w:pPr>
        <w:pStyle w:val="Corpsdetexte"/>
        <w:spacing w:after="0"/>
        <w:ind w:left="0" w:right="0" w:firstLine="709"/>
        <w:rPr>
          <w:rFonts w:ascii="Palatino Linotype" w:hAnsi="Palatino Linotype"/>
          <w:sz w:val="24"/>
          <w:szCs w:val="24"/>
        </w:rPr>
      </w:pPr>
    </w:p>
    <w:p w14:paraId="002EB14B" w14:textId="77777777" w:rsidR="004248A1" w:rsidRPr="00595066" w:rsidRDefault="004248A1" w:rsidP="004248A1">
      <w:pPr>
        <w:pStyle w:val="Corpsdetexte"/>
        <w:spacing w:after="0"/>
        <w:ind w:left="0" w:right="0" w:firstLine="709"/>
        <w:rPr>
          <w:rFonts w:ascii="Palatino Linotype" w:hAnsi="Palatino Linotype"/>
          <w:sz w:val="24"/>
          <w:szCs w:val="24"/>
        </w:rPr>
      </w:pPr>
    </w:p>
    <w:p w14:paraId="1A5432DC" w14:textId="77777777" w:rsidR="004248A1" w:rsidRPr="00595066" w:rsidRDefault="004248A1" w:rsidP="004248A1">
      <w:pPr>
        <w:pStyle w:val="Corpsdetexte"/>
        <w:spacing w:after="0"/>
        <w:ind w:left="0" w:right="0" w:firstLine="709"/>
        <w:jc w:val="center"/>
        <w:rPr>
          <w:rFonts w:ascii="Palatino Linotype" w:hAnsi="Palatino Linotype"/>
          <w:b/>
          <w:bCs/>
          <w:smallCaps/>
          <w:sz w:val="24"/>
          <w:szCs w:val="24"/>
          <w:u w:val="single"/>
        </w:rPr>
      </w:pPr>
      <w:r w:rsidRPr="00595066">
        <w:rPr>
          <w:rFonts w:ascii="Palatino Linotype" w:hAnsi="Palatino Linotype"/>
          <w:b/>
          <w:bCs/>
          <w:smallCaps/>
          <w:sz w:val="24"/>
          <w:szCs w:val="24"/>
          <w:u w:val="single"/>
        </w:rPr>
        <w:t>Responsabilités recherche et enseignement</w:t>
      </w:r>
    </w:p>
    <w:p w14:paraId="2B2FE6A2" w14:textId="77777777" w:rsidR="004248A1" w:rsidRDefault="004248A1" w:rsidP="004248A1">
      <w:pPr>
        <w:ind w:firstLine="709"/>
        <w:jc w:val="both"/>
        <w:rPr>
          <w:rFonts w:ascii="Palatino Linotype" w:hAnsi="Palatino Linotype"/>
          <w:sz w:val="24"/>
          <w:szCs w:val="24"/>
        </w:rPr>
      </w:pPr>
    </w:p>
    <w:p w14:paraId="67AFAC59" w14:textId="77777777" w:rsidR="004248A1" w:rsidRPr="00B81790" w:rsidRDefault="004248A1" w:rsidP="004248A1">
      <w:pPr>
        <w:ind w:firstLine="709"/>
        <w:jc w:val="both"/>
        <w:rPr>
          <w:rFonts w:ascii="Palatino Linotype" w:hAnsi="Palatino Linotype"/>
          <w:i/>
          <w:sz w:val="24"/>
          <w:szCs w:val="24"/>
        </w:rPr>
      </w:pPr>
      <w:r w:rsidRPr="00B81790">
        <w:rPr>
          <w:rFonts w:ascii="Palatino Linotype" w:hAnsi="Palatino Linotype"/>
          <w:i/>
          <w:sz w:val="24"/>
          <w:szCs w:val="24"/>
        </w:rPr>
        <w:t>UVSQ</w:t>
      </w:r>
    </w:p>
    <w:p w14:paraId="5973BA08" w14:textId="77777777" w:rsidR="004248A1" w:rsidRDefault="004248A1" w:rsidP="004248A1">
      <w:pPr>
        <w:ind w:firstLine="709"/>
        <w:jc w:val="both"/>
        <w:rPr>
          <w:rFonts w:ascii="Palatino Linotype" w:hAnsi="Palatino Linotype"/>
          <w:sz w:val="24"/>
          <w:szCs w:val="24"/>
        </w:rPr>
      </w:pPr>
      <w:r w:rsidRPr="00595066">
        <w:rPr>
          <w:rFonts w:ascii="Palatino Linotype" w:hAnsi="Palatino Linotype"/>
          <w:sz w:val="24"/>
          <w:szCs w:val="24"/>
        </w:rPr>
        <w:t>- Co</w:t>
      </w:r>
      <w:r>
        <w:rPr>
          <w:rFonts w:ascii="Palatino Linotype" w:hAnsi="Palatino Linotype"/>
          <w:sz w:val="24"/>
          <w:szCs w:val="24"/>
        </w:rPr>
        <w:t>-</w:t>
      </w:r>
      <w:r w:rsidRPr="00595066">
        <w:rPr>
          <w:rFonts w:ascii="Palatino Linotype" w:hAnsi="Palatino Linotype"/>
          <w:sz w:val="24"/>
          <w:szCs w:val="24"/>
        </w:rPr>
        <w:t>responsable</w:t>
      </w:r>
      <w:r>
        <w:rPr>
          <w:rFonts w:ascii="Palatino Linotype" w:hAnsi="Palatino Linotype"/>
          <w:sz w:val="24"/>
          <w:szCs w:val="24"/>
        </w:rPr>
        <w:t xml:space="preserve"> (avec T. Lindemann)</w:t>
      </w:r>
      <w:r w:rsidRPr="00595066">
        <w:rPr>
          <w:rFonts w:ascii="Palatino Linotype" w:hAnsi="Palatino Linotype"/>
          <w:sz w:val="24"/>
          <w:szCs w:val="24"/>
        </w:rPr>
        <w:t xml:space="preserve"> du </w:t>
      </w:r>
      <w:r>
        <w:rPr>
          <w:rFonts w:ascii="Palatino Linotype" w:hAnsi="Palatino Linotype"/>
          <w:sz w:val="24"/>
          <w:szCs w:val="24"/>
        </w:rPr>
        <w:t>Master Analyse</w:t>
      </w:r>
      <w:r w:rsidRPr="00595066">
        <w:rPr>
          <w:rFonts w:ascii="Palatino Linotype" w:hAnsi="Palatino Linotype"/>
          <w:sz w:val="24"/>
          <w:szCs w:val="24"/>
        </w:rPr>
        <w:t xml:space="preserve"> des conflits</w:t>
      </w:r>
      <w:r>
        <w:rPr>
          <w:rFonts w:ascii="Palatino Linotype" w:hAnsi="Palatino Linotype"/>
          <w:sz w:val="24"/>
          <w:szCs w:val="24"/>
        </w:rPr>
        <w:t xml:space="preserve"> (depuis 2011)</w:t>
      </w:r>
      <w:r w:rsidRPr="00595066">
        <w:rPr>
          <w:rFonts w:ascii="Palatino Linotype" w:hAnsi="Palatino Linotype"/>
          <w:sz w:val="24"/>
          <w:szCs w:val="24"/>
        </w:rPr>
        <w:t>,</w:t>
      </w:r>
      <w:r w:rsidRPr="00ED0722">
        <w:rPr>
          <w:rFonts w:ascii="Palatino Linotype" w:hAnsi="Palatino Linotype"/>
          <w:sz w:val="24"/>
          <w:szCs w:val="24"/>
        </w:rPr>
        <w:t xml:space="preserve"> </w:t>
      </w:r>
      <w:r>
        <w:rPr>
          <w:rFonts w:ascii="Palatino Linotype" w:hAnsi="Palatino Linotype"/>
          <w:sz w:val="24"/>
          <w:szCs w:val="24"/>
        </w:rPr>
        <w:t>puis</w:t>
      </w:r>
      <w:r w:rsidRPr="00595066">
        <w:rPr>
          <w:rFonts w:ascii="Palatino Linotype" w:hAnsi="Palatino Linotype"/>
          <w:sz w:val="24"/>
          <w:szCs w:val="24"/>
        </w:rPr>
        <w:t xml:space="preserve"> </w:t>
      </w:r>
      <w:r>
        <w:rPr>
          <w:rFonts w:ascii="Palatino Linotype" w:hAnsi="Palatino Linotype"/>
          <w:sz w:val="24"/>
          <w:szCs w:val="24"/>
        </w:rPr>
        <w:t>Politiques de prévention et sécurité (2015-)</w:t>
      </w:r>
      <w:r w:rsidRPr="00595066">
        <w:rPr>
          <w:rFonts w:ascii="Palatino Linotype" w:hAnsi="Palatino Linotype"/>
          <w:sz w:val="24"/>
          <w:szCs w:val="24"/>
        </w:rPr>
        <w:t xml:space="preserve">. </w:t>
      </w:r>
    </w:p>
    <w:p w14:paraId="47B4ADBB" w14:textId="77777777" w:rsidR="004248A1" w:rsidRPr="00595066" w:rsidRDefault="004248A1" w:rsidP="004248A1">
      <w:pPr>
        <w:ind w:firstLine="709"/>
        <w:jc w:val="both"/>
        <w:rPr>
          <w:rFonts w:ascii="Palatino Linotype" w:hAnsi="Palatino Linotype"/>
          <w:sz w:val="24"/>
          <w:szCs w:val="24"/>
        </w:rPr>
      </w:pPr>
      <w:r>
        <w:rPr>
          <w:rFonts w:ascii="Palatino Linotype" w:hAnsi="Palatino Linotype"/>
          <w:sz w:val="24"/>
          <w:szCs w:val="24"/>
        </w:rPr>
        <w:t>- Responsable du Diplôme universitaire « Sécurité et vie urbaine » (2013</w:t>
      </w:r>
      <w:r w:rsidRPr="00595066">
        <w:rPr>
          <w:rFonts w:ascii="Palatino Linotype" w:hAnsi="Palatino Linotype"/>
          <w:sz w:val="24"/>
          <w:szCs w:val="24"/>
        </w:rPr>
        <w:t>-)</w:t>
      </w:r>
      <w:r>
        <w:rPr>
          <w:rFonts w:ascii="Palatino Linotype" w:hAnsi="Palatino Linotype"/>
          <w:sz w:val="24"/>
          <w:szCs w:val="24"/>
        </w:rPr>
        <w:t xml:space="preserve"> en partenariat avec le Forum français pour la sécurité urbaine. </w:t>
      </w:r>
    </w:p>
    <w:p w14:paraId="7979BD31" w14:textId="4FB1D00F" w:rsidR="004248A1" w:rsidRDefault="004248A1" w:rsidP="004248A1">
      <w:pPr>
        <w:ind w:firstLine="709"/>
        <w:jc w:val="both"/>
        <w:rPr>
          <w:rFonts w:ascii="Palatino Linotype" w:hAnsi="Palatino Linotype"/>
          <w:sz w:val="24"/>
          <w:szCs w:val="24"/>
        </w:rPr>
      </w:pPr>
      <w:r>
        <w:rPr>
          <w:rFonts w:ascii="Palatino Linotype" w:hAnsi="Palatino Linotype"/>
          <w:sz w:val="24"/>
          <w:szCs w:val="24"/>
        </w:rPr>
        <w:t xml:space="preserve">- Membre de la commission scientifique de la faculté de droit et science politique de l’UVSQ (2012-). </w:t>
      </w:r>
    </w:p>
    <w:p w14:paraId="4E5BEDF9" w14:textId="40FB39C1" w:rsidR="004248A1" w:rsidRPr="00595066" w:rsidRDefault="004248A1" w:rsidP="004248A1">
      <w:pPr>
        <w:ind w:firstLine="709"/>
        <w:jc w:val="both"/>
        <w:rPr>
          <w:rFonts w:ascii="Palatino Linotype" w:hAnsi="Palatino Linotype"/>
          <w:sz w:val="24"/>
          <w:szCs w:val="24"/>
        </w:rPr>
      </w:pPr>
      <w:r w:rsidRPr="00595066">
        <w:rPr>
          <w:rFonts w:ascii="Palatino Linotype" w:hAnsi="Palatino Linotype"/>
          <w:sz w:val="24"/>
          <w:szCs w:val="24"/>
        </w:rPr>
        <w:t xml:space="preserve">- Membre des comités de sélection (MCF ou professeur) : </w:t>
      </w:r>
      <w:r w:rsidR="00FF2E5C">
        <w:rPr>
          <w:rFonts w:ascii="Palatino Linotype" w:hAnsi="Palatino Linotype"/>
          <w:sz w:val="24"/>
          <w:szCs w:val="24"/>
        </w:rPr>
        <w:t xml:space="preserve">Maître de conférence en science politique (UVSQ, 2016, président du comité) ; </w:t>
      </w:r>
      <w:r>
        <w:rPr>
          <w:rFonts w:ascii="Palatino Linotype" w:hAnsi="Palatino Linotype"/>
          <w:sz w:val="24"/>
          <w:szCs w:val="24"/>
        </w:rPr>
        <w:t>Professeur de sociologie (UVSQ, 2013) ; Maître de conférence en science politique (UVSQ, 2012, président du comité) ; Professeur de science politique (</w:t>
      </w:r>
      <w:r w:rsidRPr="00595066">
        <w:rPr>
          <w:rFonts w:ascii="Palatino Linotype" w:hAnsi="Palatino Linotype"/>
          <w:sz w:val="24"/>
          <w:szCs w:val="24"/>
        </w:rPr>
        <w:t>U</w:t>
      </w:r>
      <w:r>
        <w:rPr>
          <w:rFonts w:ascii="Palatino Linotype" w:hAnsi="Palatino Linotype"/>
          <w:sz w:val="24"/>
          <w:szCs w:val="24"/>
        </w:rPr>
        <w:t xml:space="preserve">VSQ, </w:t>
      </w:r>
      <w:r w:rsidRPr="00595066">
        <w:rPr>
          <w:rFonts w:ascii="Palatino Linotype" w:hAnsi="Palatino Linotype"/>
          <w:sz w:val="24"/>
          <w:szCs w:val="24"/>
        </w:rPr>
        <w:t xml:space="preserve">2011) ; </w:t>
      </w:r>
      <w:r>
        <w:rPr>
          <w:rFonts w:ascii="Palatino Linotype" w:hAnsi="Palatino Linotype"/>
          <w:sz w:val="24"/>
          <w:szCs w:val="24"/>
        </w:rPr>
        <w:t xml:space="preserve">maître de conférences de science politique (UVSQ, </w:t>
      </w:r>
      <w:r w:rsidRPr="00595066">
        <w:rPr>
          <w:rFonts w:ascii="Palatino Linotype" w:hAnsi="Palatino Linotype"/>
          <w:sz w:val="24"/>
          <w:szCs w:val="24"/>
        </w:rPr>
        <w:t xml:space="preserve">2009). </w:t>
      </w:r>
    </w:p>
    <w:p w14:paraId="37C535F6" w14:textId="77777777" w:rsidR="004248A1" w:rsidRDefault="004248A1" w:rsidP="004248A1">
      <w:pPr>
        <w:ind w:firstLine="709"/>
        <w:jc w:val="both"/>
        <w:rPr>
          <w:rFonts w:ascii="Palatino Linotype" w:hAnsi="Palatino Linotype"/>
          <w:sz w:val="24"/>
          <w:szCs w:val="24"/>
        </w:rPr>
      </w:pPr>
    </w:p>
    <w:p w14:paraId="23B3E34E" w14:textId="77777777" w:rsidR="004248A1" w:rsidRPr="00B81790" w:rsidRDefault="004248A1" w:rsidP="004248A1">
      <w:pPr>
        <w:ind w:firstLine="709"/>
        <w:jc w:val="both"/>
        <w:rPr>
          <w:rFonts w:ascii="Palatino Linotype" w:hAnsi="Palatino Linotype"/>
          <w:i/>
          <w:sz w:val="24"/>
          <w:szCs w:val="24"/>
        </w:rPr>
      </w:pPr>
      <w:r w:rsidRPr="00B81790">
        <w:rPr>
          <w:rFonts w:ascii="Palatino Linotype" w:hAnsi="Palatino Linotype"/>
          <w:i/>
          <w:sz w:val="24"/>
          <w:szCs w:val="24"/>
        </w:rPr>
        <w:t>Hors UVSQ</w:t>
      </w:r>
    </w:p>
    <w:p w14:paraId="4723DF02" w14:textId="77777777" w:rsidR="004248A1" w:rsidRDefault="004248A1" w:rsidP="004248A1">
      <w:pPr>
        <w:ind w:firstLine="709"/>
        <w:jc w:val="both"/>
        <w:rPr>
          <w:rFonts w:ascii="Palatino Linotype" w:hAnsi="Palatino Linotype"/>
          <w:sz w:val="24"/>
          <w:szCs w:val="24"/>
        </w:rPr>
      </w:pPr>
      <w:r w:rsidRPr="00595066">
        <w:rPr>
          <w:rFonts w:ascii="Palatino Linotype" w:hAnsi="Palatino Linotype"/>
          <w:sz w:val="24"/>
          <w:szCs w:val="24"/>
        </w:rPr>
        <w:t>- Membre du jury du concours d’agrégation externe en sciences économiques et sociales</w:t>
      </w:r>
      <w:r>
        <w:rPr>
          <w:rFonts w:ascii="Palatino Linotype" w:hAnsi="Palatino Linotype"/>
          <w:sz w:val="24"/>
          <w:szCs w:val="24"/>
        </w:rPr>
        <w:t>, responsable de l’épreuve de Droit et science politique</w:t>
      </w:r>
      <w:r w:rsidRPr="00595066">
        <w:rPr>
          <w:rFonts w:ascii="Palatino Linotype" w:hAnsi="Palatino Linotype"/>
          <w:sz w:val="24"/>
          <w:szCs w:val="24"/>
        </w:rPr>
        <w:t xml:space="preserve"> (2010-</w:t>
      </w:r>
      <w:r>
        <w:rPr>
          <w:rFonts w:ascii="Palatino Linotype" w:hAnsi="Palatino Linotype"/>
          <w:sz w:val="24"/>
          <w:szCs w:val="24"/>
        </w:rPr>
        <w:t>2014</w:t>
      </w:r>
      <w:r w:rsidRPr="00595066">
        <w:rPr>
          <w:rFonts w:ascii="Palatino Linotype" w:hAnsi="Palatino Linotype"/>
          <w:sz w:val="24"/>
          <w:szCs w:val="24"/>
        </w:rPr>
        <w:t xml:space="preserve">). </w:t>
      </w:r>
    </w:p>
    <w:p w14:paraId="462F27FE" w14:textId="77777777" w:rsidR="004248A1" w:rsidRDefault="004248A1" w:rsidP="004248A1">
      <w:pPr>
        <w:ind w:firstLine="709"/>
        <w:jc w:val="both"/>
        <w:rPr>
          <w:rFonts w:ascii="Palatino Linotype" w:hAnsi="Palatino Linotype"/>
          <w:sz w:val="24"/>
          <w:szCs w:val="24"/>
        </w:rPr>
      </w:pPr>
      <w:r>
        <w:rPr>
          <w:rFonts w:ascii="Palatino Linotype" w:hAnsi="Palatino Linotype"/>
          <w:sz w:val="24"/>
          <w:szCs w:val="24"/>
        </w:rPr>
        <w:t xml:space="preserve">- </w:t>
      </w:r>
      <w:r w:rsidRPr="00595066">
        <w:rPr>
          <w:rFonts w:ascii="Palatino Linotype" w:hAnsi="Palatino Linotype"/>
          <w:sz w:val="24"/>
          <w:szCs w:val="24"/>
        </w:rPr>
        <w:t>Délégué scientifique pour la science politique (Agence d’évaluation de la recherche et de l’enseignement supérieur) janvier 2009</w:t>
      </w:r>
      <w:r>
        <w:rPr>
          <w:rFonts w:ascii="Palatino Linotype" w:hAnsi="Palatino Linotype"/>
          <w:sz w:val="24"/>
          <w:szCs w:val="24"/>
        </w:rPr>
        <w:t>-août 2010</w:t>
      </w:r>
      <w:r w:rsidRPr="00595066">
        <w:rPr>
          <w:rFonts w:ascii="Palatino Linotype" w:hAnsi="Palatino Linotype"/>
          <w:sz w:val="24"/>
          <w:szCs w:val="24"/>
        </w:rPr>
        <w:t>.</w:t>
      </w:r>
    </w:p>
    <w:p w14:paraId="1A1E1411" w14:textId="7092E3D9" w:rsidR="004248A1" w:rsidRPr="00595066" w:rsidRDefault="004248A1" w:rsidP="004248A1">
      <w:pPr>
        <w:ind w:firstLine="709"/>
        <w:jc w:val="both"/>
        <w:rPr>
          <w:rFonts w:ascii="Palatino Linotype" w:hAnsi="Palatino Linotype"/>
          <w:sz w:val="24"/>
          <w:szCs w:val="24"/>
        </w:rPr>
      </w:pPr>
      <w:r w:rsidRPr="00595066">
        <w:rPr>
          <w:rFonts w:ascii="Palatino Linotype" w:hAnsi="Palatino Linotype"/>
          <w:sz w:val="24"/>
          <w:szCs w:val="24"/>
        </w:rPr>
        <w:t>- Membre des comités de sélection (MCF ou professeur) :</w:t>
      </w:r>
      <w:r>
        <w:rPr>
          <w:rFonts w:ascii="Palatino Linotype" w:hAnsi="Palatino Linotype"/>
          <w:sz w:val="24"/>
          <w:szCs w:val="24"/>
        </w:rPr>
        <w:t xml:space="preserve"> </w:t>
      </w:r>
      <w:r w:rsidR="00BA27F0">
        <w:rPr>
          <w:rFonts w:ascii="Palatino Linotype" w:hAnsi="Palatino Linotype"/>
          <w:sz w:val="24"/>
          <w:szCs w:val="24"/>
        </w:rPr>
        <w:t xml:space="preserve">Professeur de sociologie, Université Paris 8 (2014) ; </w:t>
      </w:r>
      <w:r>
        <w:rPr>
          <w:rFonts w:ascii="Palatino Linotype" w:hAnsi="Palatino Linotype"/>
          <w:sz w:val="24"/>
          <w:szCs w:val="24"/>
        </w:rPr>
        <w:t xml:space="preserve">Maître de conférence en science politique, Université Lyon 2 (2012) ; Professeur de sciences de l’éducation, </w:t>
      </w:r>
      <w:r w:rsidRPr="00595066">
        <w:rPr>
          <w:rFonts w:ascii="Palatino Linotype" w:hAnsi="Palatino Linotype"/>
          <w:sz w:val="24"/>
          <w:szCs w:val="24"/>
        </w:rPr>
        <w:t xml:space="preserve">Institut Universitaire de Formation des Maîtres d’Aquitaine (2011) ; </w:t>
      </w:r>
      <w:r>
        <w:rPr>
          <w:rFonts w:ascii="Palatino Linotype" w:hAnsi="Palatino Linotype"/>
          <w:sz w:val="24"/>
          <w:szCs w:val="24"/>
        </w:rPr>
        <w:t xml:space="preserve">maître de conférences de science politique, </w:t>
      </w:r>
      <w:r w:rsidRPr="00595066">
        <w:rPr>
          <w:rFonts w:ascii="Palatino Linotype" w:hAnsi="Palatino Linotype"/>
          <w:sz w:val="24"/>
          <w:szCs w:val="24"/>
        </w:rPr>
        <w:t>Université de Rouen (2010</w:t>
      </w:r>
      <w:r>
        <w:rPr>
          <w:rFonts w:ascii="Palatino Linotype" w:hAnsi="Palatino Linotype"/>
          <w:sz w:val="24"/>
          <w:szCs w:val="24"/>
        </w:rPr>
        <w:t> ; président du comité)</w:t>
      </w:r>
      <w:r w:rsidRPr="00595066">
        <w:rPr>
          <w:rFonts w:ascii="Palatino Linotype" w:hAnsi="Palatino Linotype"/>
          <w:sz w:val="24"/>
          <w:szCs w:val="24"/>
        </w:rPr>
        <w:t xml:space="preserve"> ; </w:t>
      </w:r>
      <w:r>
        <w:rPr>
          <w:rFonts w:ascii="Palatino Linotype" w:hAnsi="Palatino Linotype"/>
          <w:sz w:val="24"/>
          <w:szCs w:val="24"/>
        </w:rPr>
        <w:t xml:space="preserve">Professeur de science politique, Université </w:t>
      </w:r>
      <w:r w:rsidRPr="00595066">
        <w:rPr>
          <w:rFonts w:ascii="Palatino Linotype" w:hAnsi="Palatino Linotype"/>
          <w:sz w:val="24"/>
          <w:szCs w:val="24"/>
        </w:rPr>
        <w:t>Lille 2 (2009)</w:t>
      </w:r>
      <w:r>
        <w:rPr>
          <w:rFonts w:ascii="Palatino Linotype" w:hAnsi="Palatino Linotype"/>
          <w:sz w:val="24"/>
          <w:szCs w:val="24"/>
        </w:rPr>
        <w:t> ; professeur de sociologie, Université Paris 8 (2014)</w:t>
      </w:r>
      <w:r w:rsidRPr="00595066">
        <w:rPr>
          <w:rFonts w:ascii="Palatino Linotype" w:hAnsi="Palatino Linotype"/>
          <w:sz w:val="24"/>
          <w:szCs w:val="24"/>
        </w:rPr>
        <w:t xml:space="preserve">. </w:t>
      </w:r>
    </w:p>
    <w:p w14:paraId="0EF48D05" w14:textId="77777777" w:rsidR="004248A1" w:rsidRPr="00595066" w:rsidRDefault="004248A1" w:rsidP="004248A1">
      <w:pPr>
        <w:ind w:firstLine="709"/>
        <w:jc w:val="both"/>
        <w:rPr>
          <w:rFonts w:ascii="Palatino Linotype" w:hAnsi="Palatino Linotype"/>
          <w:sz w:val="24"/>
          <w:szCs w:val="24"/>
        </w:rPr>
      </w:pPr>
      <w:r w:rsidRPr="00595066">
        <w:rPr>
          <w:rFonts w:ascii="Palatino Linotype" w:hAnsi="Palatino Linotype"/>
          <w:sz w:val="24"/>
          <w:szCs w:val="24"/>
        </w:rPr>
        <w:t xml:space="preserve">- Membre (2009-2010), puis président (2010) du Comité consultatif des spécialistes d’établissement droit public/science politique, Université de Rouen. </w:t>
      </w:r>
    </w:p>
    <w:p w14:paraId="56D2BF2C" w14:textId="77777777" w:rsidR="004248A1" w:rsidRPr="00595066" w:rsidRDefault="004248A1" w:rsidP="004248A1">
      <w:pPr>
        <w:ind w:firstLine="709"/>
        <w:jc w:val="both"/>
        <w:rPr>
          <w:rFonts w:ascii="Palatino Linotype" w:hAnsi="Palatino Linotype"/>
          <w:sz w:val="24"/>
          <w:szCs w:val="24"/>
        </w:rPr>
      </w:pPr>
      <w:r w:rsidRPr="00595066">
        <w:rPr>
          <w:rFonts w:ascii="Palatino Linotype" w:hAnsi="Palatino Linotype"/>
          <w:sz w:val="24"/>
          <w:szCs w:val="24"/>
        </w:rPr>
        <w:t>- Coordonnateur Masters, Département de droit, Université de Rouen (2005-2010), responsable du Master 1</w:t>
      </w:r>
      <w:r w:rsidRPr="00595066">
        <w:rPr>
          <w:rFonts w:ascii="Palatino Linotype" w:hAnsi="Palatino Linotype"/>
          <w:sz w:val="24"/>
          <w:szCs w:val="24"/>
          <w:vertAlign w:val="superscript"/>
        </w:rPr>
        <w:t>ère</w:t>
      </w:r>
      <w:r w:rsidRPr="00595066">
        <w:rPr>
          <w:rFonts w:ascii="Palatino Linotype" w:hAnsi="Palatino Linotype"/>
          <w:sz w:val="24"/>
          <w:szCs w:val="24"/>
        </w:rPr>
        <w:t xml:space="preserve"> année, « Droit public », Université de Rouen (2005-2010). </w:t>
      </w:r>
    </w:p>
    <w:p w14:paraId="6DFCEA53"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Membre titulaire de la Commission de spécialistes Droit public-Science politique de l’Université de Rouen 2007-2009 ; membre suppléant de la Commission de spécialistes de droit privé de l’Université de Rouen 2007-2009. </w:t>
      </w:r>
    </w:p>
    <w:p w14:paraId="1AB66F36"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Membre élu du Conseil de laboratoire du CERAT, UMR Pacte, 2004-2005, représentant du collège chercheur du CERAT au sein de l’UMR Pacte, 2004-2005. </w:t>
      </w:r>
    </w:p>
    <w:p w14:paraId="63D5243C" w14:textId="77777777" w:rsidR="004248A1" w:rsidRDefault="004248A1" w:rsidP="004248A1">
      <w:pPr>
        <w:pStyle w:val="Corpsdetexte"/>
        <w:spacing w:after="0"/>
        <w:ind w:left="0" w:right="0" w:firstLine="709"/>
        <w:rPr>
          <w:rFonts w:ascii="Palatino Linotype" w:hAnsi="Palatino Linotype"/>
          <w:sz w:val="24"/>
          <w:szCs w:val="24"/>
        </w:rPr>
      </w:pPr>
    </w:p>
    <w:p w14:paraId="02DC05CA" w14:textId="77777777" w:rsidR="004248A1" w:rsidRPr="00B81790" w:rsidRDefault="004248A1" w:rsidP="004248A1">
      <w:pPr>
        <w:pStyle w:val="Corpsdetexte"/>
        <w:spacing w:after="0"/>
        <w:ind w:left="0" w:right="0" w:firstLine="709"/>
        <w:rPr>
          <w:rFonts w:ascii="Palatino Linotype" w:hAnsi="Palatino Linotype"/>
          <w:i/>
          <w:sz w:val="24"/>
          <w:szCs w:val="24"/>
        </w:rPr>
      </w:pPr>
      <w:r w:rsidRPr="00B81790">
        <w:rPr>
          <w:rFonts w:ascii="Palatino Linotype" w:hAnsi="Palatino Linotype"/>
          <w:i/>
          <w:sz w:val="24"/>
          <w:szCs w:val="24"/>
        </w:rPr>
        <w:t>Jurys</w:t>
      </w:r>
      <w:r>
        <w:rPr>
          <w:rFonts w:ascii="Palatino Linotype" w:hAnsi="Palatino Linotype"/>
          <w:i/>
          <w:sz w:val="24"/>
          <w:szCs w:val="24"/>
        </w:rPr>
        <w:t xml:space="preserve"> et direction de recherche</w:t>
      </w:r>
      <w:r w:rsidRPr="00B81790">
        <w:rPr>
          <w:rFonts w:ascii="Palatino Linotype" w:hAnsi="Palatino Linotype"/>
          <w:i/>
          <w:sz w:val="24"/>
          <w:szCs w:val="24"/>
        </w:rPr>
        <w:t xml:space="preserve"> (mémoires, thèses, HdR)</w:t>
      </w:r>
    </w:p>
    <w:p w14:paraId="4DD6D0C0"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Responsabilités de nombreux mémoires de recherche et rapports de stage depuis 1999 (à l’Université Montesquieu Bordeaux IV, puis à Sciences Po Grenoble, puis à l’Université de Rouen, puis à l’Université Versailles-Saint-Quentin). </w:t>
      </w:r>
    </w:p>
    <w:p w14:paraId="451342B3"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Participation à </w:t>
      </w:r>
      <w:r>
        <w:rPr>
          <w:rFonts w:ascii="Palatino Linotype" w:hAnsi="Palatino Linotype"/>
          <w:sz w:val="24"/>
          <w:szCs w:val="24"/>
        </w:rPr>
        <w:t>21</w:t>
      </w:r>
      <w:r w:rsidRPr="00595066">
        <w:rPr>
          <w:rFonts w:ascii="Palatino Linotype" w:hAnsi="Palatino Linotype"/>
          <w:sz w:val="24"/>
          <w:szCs w:val="24"/>
        </w:rPr>
        <w:t xml:space="preserve"> jurys d</w:t>
      </w:r>
      <w:r>
        <w:rPr>
          <w:rFonts w:ascii="Palatino Linotype" w:hAnsi="Palatino Linotype"/>
          <w:sz w:val="24"/>
          <w:szCs w:val="24"/>
        </w:rPr>
        <w:t xml:space="preserve">e thèse depuis 2005 : </w:t>
      </w:r>
      <w:r w:rsidRPr="00595066">
        <w:rPr>
          <w:rFonts w:ascii="Palatino Linotype" w:hAnsi="Palatino Linotype"/>
          <w:sz w:val="24"/>
          <w:szCs w:val="24"/>
        </w:rPr>
        <w:t>A.-S. Hardy</w:t>
      </w:r>
      <w:r>
        <w:rPr>
          <w:rFonts w:ascii="Palatino Linotype" w:hAnsi="Palatino Linotype"/>
          <w:sz w:val="24"/>
          <w:szCs w:val="24"/>
        </w:rPr>
        <w:t xml:space="preserve"> (Paris Dauphine)</w:t>
      </w:r>
      <w:r w:rsidRPr="00595066">
        <w:rPr>
          <w:rFonts w:ascii="Palatino Linotype" w:hAnsi="Palatino Linotype"/>
          <w:sz w:val="24"/>
          <w:szCs w:val="24"/>
        </w:rPr>
        <w:t>, 2005 ; M. Nonjon</w:t>
      </w:r>
      <w:r>
        <w:rPr>
          <w:rFonts w:ascii="Palatino Linotype" w:hAnsi="Palatino Linotype"/>
          <w:sz w:val="24"/>
          <w:szCs w:val="24"/>
        </w:rPr>
        <w:t xml:space="preserve"> (Lille 2)</w:t>
      </w:r>
      <w:r w:rsidRPr="00595066">
        <w:rPr>
          <w:rFonts w:ascii="Palatino Linotype" w:hAnsi="Palatino Linotype"/>
          <w:sz w:val="24"/>
          <w:szCs w:val="24"/>
        </w:rPr>
        <w:t>, 2006 ; P. M. Belomo Essono</w:t>
      </w:r>
      <w:r>
        <w:rPr>
          <w:rFonts w:ascii="Palatino Linotype" w:hAnsi="Palatino Linotype"/>
          <w:sz w:val="24"/>
          <w:szCs w:val="24"/>
        </w:rPr>
        <w:t xml:space="preserve"> (Sciences Po Bordeaux)</w:t>
      </w:r>
      <w:r w:rsidRPr="00595066">
        <w:rPr>
          <w:rFonts w:ascii="Palatino Linotype" w:hAnsi="Palatino Linotype"/>
          <w:sz w:val="24"/>
          <w:szCs w:val="24"/>
        </w:rPr>
        <w:t>, 2007 ; I. Lefevre</w:t>
      </w:r>
      <w:r>
        <w:rPr>
          <w:rFonts w:ascii="Palatino Linotype" w:hAnsi="Palatino Linotype"/>
          <w:sz w:val="24"/>
          <w:szCs w:val="24"/>
        </w:rPr>
        <w:t xml:space="preserve"> (Sciences Po Toulouse)</w:t>
      </w:r>
      <w:r w:rsidRPr="00595066">
        <w:rPr>
          <w:rFonts w:ascii="Palatino Linotype" w:hAnsi="Palatino Linotype"/>
          <w:sz w:val="24"/>
          <w:szCs w:val="24"/>
        </w:rPr>
        <w:t>, 2008 ; A. Biotteau</w:t>
      </w:r>
      <w:r>
        <w:rPr>
          <w:rFonts w:ascii="Palatino Linotype" w:hAnsi="Palatino Linotype"/>
          <w:sz w:val="24"/>
          <w:szCs w:val="24"/>
        </w:rPr>
        <w:t xml:space="preserve"> (Sciences Po Paris)</w:t>
      </w:r>
      <w:r w:rsidRPr="00595066">
        <w:rPr>
          <w:rFonts w:ascii="Palatino Linotype" w:hAnsi="Palatino Linotype"/>
          <w:sz w:val="24"/>
          <w:szCs w:val="24"/>
        </w:rPr>
        <w:t> ; 2009 ; B. Wert</w:t>
      </w:r>
      <w:r>
        <w:rPr>
          <w:rFonts w:ascii="Palatino Linotype" w:hAnsi="Palatino Linotype"/>
          <w:sz w:val="24"/>
          <w:szCs w:val="24"/>
        </w:rPr>
        <w:t xml:space="preserve"> (Paris Dauphine)</w:t>
      </w:r>
      <w:r w:rsidRPr="00595066">
        <w:rPr>
          <w:rFonts w:ascii="Palatino Linotype" w:hAnsi="Palatino Linotype"/>
          <w:sz w:val="24"/>
          <w:szCs w:val="24"/>
        </w:rPr>
        <w:t>, 2009 ; M. Zagrodzki</w:t>
      </w:r>
      <w:r>
        <w:rPr>
          <w:rFonts w:ascii="Palatino Linotype" w:hAnsi="Palatino Linotype"/>
          <w:sz w:val="24"/>
          <w:szCs w:val="24"/>
        </w:rPr>
        <w:t xml:space="preserve"> (Sciences Po Paris)</w:t>
      </w:r>
      <w:r w:rsidRPr="00595066">
        <w:rPr>
          <w:rFonts w:ascii="Palatino Linotype" w:hAnsi="Palatino Linotype"/>
          <w:sz w:val="24"/>
          <w:szCs w:val="24"/>
        </w:rPr>
        <w:t>, 2009 ; A. Freyermuth</w:t>
      </w:r>
      <w:r>
        <w:rPr>
          <w:rFonts w:ascii="Palatino Linotype" w:hAnsi="Palatino Linotype"/>
          <w:sz w:val="24"/>
          <w:szCs w:val="24"/>
        </w:rPr>
        <w:t xml:space="preserve"> (Sciences Po Strasbourg)</w:t>
      </w:r>
      <w:r w:rsidRPr="00595066">
        <w:rPr>
          <w:rFonts w:ascii="Palatino Linotype" w:hAnsi="Palatino Linotype"/>
          <w:sz w:val="24"/>
          <w:szCs w:val="24"/>
        </w:rPr>
        <w:t>, 2009 ; M. Bidet</w:t>
      </w:r>
      <w:r>
        <w:rPr>
          <w:rFonts w:ascii="Palatino Linotype" w:hAnsi="Palatino Linotype"/>
          <w:sz w:val="24"/>
          <w:szCs w:val="24"/>
        </w:rPr>
        <w:t xml:space="preserve"> (ENS Cachan)</w:t>
      </w:r>
      <w:r w:rsidRPr="00595066">
        <w:rPr>
          <w:rFonts w:ascii="Palatino Linotype" w:hAnsi="Palatino Linotype"/>
          <w:sz w:val="24"/>
          <w:szCs w:val="24"/>
        </w:rPr>
        <w:t>, 2009 ; N. Kountouris</w:t>
      </w:r>
      <w:r>
        <w:rPr>
          <w:rFonts w:ascii="Palatino Linotype" w:hAnsi="Palatino Linotype"/>
          <w:sz w:val="24"/>
          <w:szCs w:val="24"/>
        </w:rPr>
        <w:t xml:space="preserve"> (Sciences Po Aix)</w:t>
      </w:r>
      <w:r w:rsidRPr="00595066">
        <w:rPr>
          <w:rFonts w:ascii="Palatino Linotype" w:hAnsi="Palatino Linotype"/>
          <w:sz w:val="24"/>
          <w:szCs w:val="24"/>
        </w:rPr>
        <w:t>, 2009</w:t>
      </w:r>
      <w:r>
        <w:rPr>
          <w:rFonts w:ascii="Palatino Linotype" w:hAnsi="Palatino Linotype"/>
          <w:sz w:val="24"/>
          <w:szCs w:val="24"/>
        </w:rPr>
        <w:t> ;</w:t>
      </w:r>
      <w:r w:rsidRPr="00595066">
        <w:rPr>
          <w:rFonts w:ascii="Palatino Linotype" w:hAnsi="Palatino Linotype"/>
          <w:sz w:val="24"/>
          <w:szCs w:val="24"/>
        </w:rPr>
        <w:t xml:space="preserve"> S. Maire</w:t>
      </w:r>
      <w:r>
        <w:rPr>
          <w:rFonts w:ascii="Palatino Linotype" w:hAnsi="Palatino Linotype"/>
          <w:sz w:val="24"/>
          <w:szCs w:val="24"/>
        </w:rPr>
        <w:t xml:space="preserve"> (Rouen)</w:t>
      </w:r>
      <w:r w:rsidRPr="00595066">
        <w:rPr>
          <w:rFonts w:ascii="Palatino Linotype" w:hAnsi="Palatino Linotype"/>
          <w:sz w:val="24"/>
          <w:szCs w:val="24"/>
        </w:rPr>
        <w:t>, 2010</w:t>
      </w:r>
      <w:r>
        <w:rPr>
          <w:rFonts w:ascii="Palatino Linotype" w:hAnsi="Palatino Linotype"/>
          <w:sz w:val="24"/>
          <w:szCs w:val="24"/>
        </w:rPr>
        <w:t> ;</w:t>
      </w:r>
      <w:r w:rsidRPr="00595066">
        <w:rPr>
          <w:rFonts w:ascii="Palatino Linotype" w:hAnsi="Palatino Linotype"/>
          <w:sz w:val="24"/>
          <w:szCs w:val="24"/>
        </w:rPr>
        <w:t xml:space="preserve"> F. Burchianti</w:t>
      </w:r>
      <w:r>
        <w:rPr>
          <w:rFonts w:ascii="Palatino Linotype" w:hAnsi="Palatino Linotype"/>
          <w:sz w:val="24"/>
          <w:szCs w:val="24"/>
        </w:rPr>
        <w:t xml:space="preserve"> (Sciences Po Bordeaux)</w:t>
      </w:r>
      <w:r w:rsidRPr="00595066">
        <w:rPr>
          <w:rFonts w:ascii="Palatino Linotype" w:hAnsi="Palatino Linotype"/>
          <w:sz w:val="24"/>
          <w:szCs w:val="24"/>
        </w:rPr>
        <w:t>, 2010</w:t>
      </w:r>
      <w:r>
        <w:rPr>
          <w:rFonts w:ascii="Palatino Linotype" w:hAnsi="Palatino Linotype"/>
          <w:sz w:val="24"/>
          <w:szCs w:val="24"/>
        </w:rPr>
        <w:t> ;</w:t>
      </w:r>
      <w:r w:rsidRPr="00595066">
        <w:rPr>
          <w:rFonts w:ascii="Palatino Linotype" w:hAnsi="Palatino Linotype"/>
          <w:sz w:val="24"/>
          <w:szCs w:val="24"/>
        </w:rPr>
        <w:t xml:space="preserve"> B. Demongeot</w:t>
      </w:r>
      <w:r>
        <w:rPr>
          <w:rFonts w:ascii="Palatino Linotype" w:hAnsi="Palatino Linotype"/>
          <w:sz w:val="24"/>
          <w:szCs w:val="24"/>
        </w:rPr>
        <w:t xml:space="preserve"> (Sciences Po Grenoble)</w:t>
      </w:r>
      <w:r w:rsidRPr="00595066">
        <w:rPr>
          <w:rFonts w:ascii="Palatino Linotype" w:hAnsi="Palatino Linotype"/>
          <w:sz w:val="24"/>
          <w:szCs w:val="24"/>
        </w:rPr>
        <w:t>, 2011</w:t>
      </w:r>
      <w:r>
        <w:rPr>
          <w:rFonts w:ascii="Palatino Linotype" w:hAnsi="Palatino Linotype"/>
          <w:sz w:val="24"/>
          <w:szCs w:val="24"/>
        </w:rPr>
        <w:t> ; X. de Larminat (UVSQ), 2012 ; F. Almejfel (UVSQ), 2012 ; A. Bousquet-Roux (Toulouse 1), 2012 ; L. Boschetti (Sciences Po Grenoble), 2013 ; S. Casella (Sciences Po Paris), 2013 ; A. Venouil (Sciences Po Grenoble), 2014 ; T. Aguilera (Sciences Po Paris), 2015 ; J. Boireau (UVSQ), 2015</w:t>
      </w:r>
      <w:r w:rsidRPr="00595066">
        <w:rPr>
          <w:rFonts w:ascii="Palatino Linotype" w:hAnsi="Palatino Linotype"/>
          <w:sz w:val="24"/>
          <w:szCs w:val="24"/>
        </w:rPr>
        <w:t xml:space="preserve">. </w:t>
      </w:r>
    </w:p>
    <w:p w14:paraId="0EF29B8E" w14:textId="77777777" w:rsidR="004248A1"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xml:space="preserve">- Participation à deux jurys d’Habilitation à diriger des recherches : M. Smyrl (Montpellier 1), 2011, V. Sala-Pala (Saint-Etienne), 2014. </w:t>
      </w:r>
    </w:p>
    <w:p w14:paraId="0C4657DA" w14:textId="2DBC3BF0" w:rsidR="004248A1"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xml:space="preserve">- Deux thèses et une habilitation à diriger des recherches soutenues sous ma direction : Renée Zauberman (UVSQ), Habilitation à diriger des recherches, juin 2013 ; Mustapha El Mnasfi  (UVSQ), doctorat en science politique, septembre 2015 (recruté comme maître de conférence à l’Université Mundiapolis, Maroc) ; Bénédicte Fery  (UVSQ), doctorat en science politique, septembre 2015 (recrutée comme consultante en organisation et systèmes d’informations). </w:t>
      </w:r>
    </w:p>
    <w:p w14:paraId="01A501B1" w14:textId="77777777" w:rsidR="004248A1"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Direction de 6 thèses de science politique : Valérie Icard (UVSQ, contrat doctoral UVSQ), 2012 ; Cédric Paulin (UVSQ, directeur de cabinet adjoint CNAPS), 2013 ; Manon Vaudor (UVSQ, contrat doctoral UVSQ), 2013 ; Valerian Benazeth (UVSQ, convention CIFRE/Mairie de Paris), 2014 ; Adrien Maret (UVSQ, contrat doctoral UVSQ), 2015 ; Christine-Louise Sadowski (UVSQ, 2015, chef de service Ville de Strasbourg).</w:t>
      </w:r>
    </w:p>
    <w:p w14:paraId="323E9F52" w14:textId="77777777" w:rsidR="004248A1"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xml:space="preserve">- Participation à un comité de thèse (Clément Broisseuil, dir. P. Lascoumes, Sciences Po Paris) ; </w:t>
      </w:r>
    </w:p>
    <w:p w14:paraId="2772D33A" w14:textId="77777777" w:rsidR="004248A1"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xml:space="preserve">- Supervision de Fabia Berlatto, Doctorante Université Fédérale de Parana pendant son séjour au Cesdip, 2015. </w:t>
      </w:r>
    </w:p>
    <w:p w14:paraId="7B1E0D27" w14:textId="77777777" w:rsidR="004248A1" w:rsidRDefault="004248A1" w:rsidP="004248A1">
      <w:pPr>
        <w:pStyle w:val="Corpsdetexte"/>
        <w:spacing w:after="0"/>
        <w:ind w:left="0" w:right="0" w:firstLine="709"/>
        <w:rPr>
          <w:rFonts w:ascii="Palatino Linotype" w:hAnsi="Palatino Linotype"/>
          <w:sz w:val="24"/>
          <w:szCs w:val="24"/>
        </w:rPr>
      </w:pPr>
    </w:p>
    <w:p w14:paraId="4AEB98C0" w14:textId="77777777" w:rsidR="004248A1" w:rsidRDefault="004248A1" w:rsidP="004248A1">
      <w:pPr>
        <w:pStyle w:val="Corpsdetexte"/>
        <w:spacing w:after="0"/>
        <w:ind w:left="0" w:right="0" w:firstLine="709"/>
        <w:rPr>
          <w:rFonts w:ascii="Palatino Linotype" w:hAnsi="Palatino Linotype"/>
          <w:sz w:val="24"/>
          <w:szCs w:val="24"/>
        </w:rPr>
      </w:pPr>
    </w:p>
    <w:p w14:paraId="4B4FDE7B" w14:textId="77777777" w:rsidR="004248A1" w:rsidRPr="00B81790" w:rsidRDefault="004248A1" w:rsidP="004248A1">
      <w:pPr>
        <w:pStyle w:val="Corpsdetexte"/>
        <w:spacing w:after="0"/>
        <w:ind w:left="0" w:right="0" w:firstLine="709"/>
        <w:rPr>
          <w:rFonts w:ascii="Palatino Linotype" w:hAnsi="Palatino Linotype"/>
          <w:i/>
          <w:sz w:val="24"/>
          <w:szCs w:val="24"/>
        </w:rPr>
      </w:pPr>
      <w:r w:rsidRPr="00B81790">
        <w:rPr>
          <w:rFonts w:ascii="Palatino Linotype" w:hAnsi="Palatino Linotype"/>
          <w:i/>
          <w:sz w:val="24"/>
          <w:szCs w:val="24"/>
        </w:rPr>
        <w:t>Revues</w:t>
      </w:r>
      <w:r>
        <w:rPr>
          <w:rFonts w:ascii="Palatino Linotype" w:hAnsi="Palatino Linotype"/>
          <w:i/>
          <w:sz w:val="24"/>
          <w:szCs w:val="24"/>
        </w:rPr>
        <w:t xml:space="preserve"> et groupes de recherche</w:t>
      </w:r>
    </w:p>
    <w:p w14:paraId="521701A1"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Membre </w:t>
      </w:r>
      <w:r>
        <w:rPr>
          <w:rFonts w:ascii="Palatino Linotype" w:hAnsi="Palatino Linotype"/>
          <w:sz w:val="24"/>
          <w:szCs w:val="24"/>
        </w:rPr>
        <w:t>du comité de rédaction et co</w:t>
      </w:r>
      <w:r w:rsidRPr="00595066">
        <w:rPr>
          <w:rFonts w:ascii="Palatino Linotype" w:hAnsi="Palatino Linotype"/>
          <w:sz w:val="24"/>
          <w:szCs w:val="24"/>
        </w:rPr>
        <w:t xml:space="preserve">fondateur de la revue </w:t>
      </w:r>
      <w:r w:rsidRPr="00595066">
        <w:rPr>
          <w:rFonts w:ascii="Palatino Linotype" w:hAnsi="Palatino Linotype"/>
          <w:i/>
          <w:sz w:val="24"/>
          <w:szCs w:val="24"/>
        </w:rPr>
        <w:t>Gouvernement et action publique</w:t>
      </w:r>
      <w:r w:rsidRPr="00595066">
        <w:rPr>
          <w:rFonts w:ascii="Palatino Linotype" w:hAnsi="Palatino Linotype"/>
          <w:sz w:val="24"/>
          <w:szCs w:val="24"/>
        </w:rPr>
        <w:t xml:space="preserve">, éditée aux Presses de Sciences Po. </w:t>
      </w:r>
    </w:p>
    <w:p w14:paraId="57A65B5F"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Membre du Comité scientifique de</w:t>
      </w:r>
      <w:r>
        <w:rPr>
          <w:rFonts w:ascii="Palatino Linotype" w:hAnsi="Palatino Linotype"/>
          <w:sz w:val="24"/>
          <w:szCs w:val="24"/>
        </w:rPr>
        <w:t>s revues</w:t>
      </w:r>
      <w:r w:rsidRPr="004E3976">
        <w:rPr>
          <w:rFonts w:ascii="Palatino Linotype" w:hAnsi="Palatino Linotype"/>
          <w:sz w:val="24"/>
          <w:szCs w:val="24"/>
        </w:rPr>
        <w:t xml:space="preserve"> </w:t>
      </w:r>
      <w:r w:rsidRPr="004E3976">
        <w:rPr>
          <w:rFonts w:ascii="Palatino Linotype" w:hAnsi="Palatino Linotype"/>
          <w:i/>
          <w:iCs/>
          <w:sz w:val="24"/>
          <w:szCs w:val="24"/>
        </w:rPr>
        <w:t>European Journal of Criminology</w:t>
      </w:r>
      <w:r w:rsidRPr="004E3976">
        <w:rPr>
          <w:rFonts w:ascii="Palatino Linotype" w:hAnsi="Palatino Linotype"/>
          <w:iCs/>
          <w:sz w:val="24"/>
          <w:szCs w:val="24"/>
        </w:rPr>
        <w:t xml:space="preserve"> (Sage)</w:t>
      </w:r>
      <w:r w:rsidRPr="004E3976">
        <w:rPr>
          <w:rFonts w:ascii="Palatino Linotype" w:hAnsi="Palatino Linotype"/>
          <w:sz w:val="24"/>
          <w:szCs w:val="24"/>
        </w:rPr>
        <w:t>, depuis 2004</w:t>
      </w:r>
      <w:r>
        <w:rPr>
          <w:rFonts w:ascii="Palatino Linotype" w:hAnsi="Palatino Linotype"/>
          <w:sz w:val="24"/>
          <w:szCs w:val="24"/>
        </w:rPr>
        <w:t> ;</w:t>
      </w:r>
      <w:r w:rsidRPr="004E3976">
        <w:rPr>
          <w:rFonts w:ascii="Palatino Linotype" w:hAnsi="Palatino Linotype"/>
          <w:sz w:val="24"/>
          <w:szCs w:val="24"/>
        </w:rPr>
        <w:t xml:space="preserve"> </w:t>
      </w:r>
      <w:r w:rsidRPr="004E3976">
        <w:rPr>
          <w:rFonts w:ascii="Palatino Linotype" w:hAnsi="Palatino Linotype" w:cs="Palatino Linotype"/>
          <w:i/>
          <w:sz w:val="24"/>
          <w:szCs w:val="24"/>
        </w:rPr>
        <w:t>International Journal of Law Crime and Justice</w:t>
      </w:r>
      <w:r w:rsidRPr="004E3976">
        <w:rPr>
          <w:rFonts w:ascii="Palatino Linotype" w:hAnsi="Palatino Linotype" w:cs="Palatino Linotype"/>
          <w:sz w:val="24"/>
          <w:szCs w:val="24"/>
        </w:rPr>
        <w:t xml:space="preserve"> (Elsevier), depuis 2015</w:t>
      </w:r>
      <w:r>
        <w:rPr>
          <w:rFonts w:ascii="Palatino Linotype" w:hAnsi="Palatino Linotype" w:cs="Palatino Linotype"/>
          <w:sz w:val="24"/>
          <w:szCs w:val="24"/>
        </w:rPr>
        <w:t> ;</w:t>
      </w:r>
      <w:r w:rsidRPr="00595066">
        <w:rPr>
          <w:rFonts w:ascii="Palatino Linotype" w:hAnsi="Palatino Linotype"/>
          <w:sz w:val="24"/>
          <w:szCs w:val="24"/>
        </w:rPr>
        <w:t xml:space="preserve"> </w:t>
      </w:r>
      <w:r w:rsidRPr="00595066">
        <w:rPr>
          <w:rFonts w:ascii="Palatino Linotype" w:hAnsi="Palatino Linotype"/>
          <w:i/>
          <w:sz w:val="24"/>
          <w:szCs w:val="24"/>
        </w:rPr>
        <w:t>Les Annales de droit</w:t>
      </w:r>
      <w:r>
        <w:rPr>
          <w:rFonts w:ascii="Palatino Linotype" w:hAnsi="Palatino Linotype"/>
          <w:i/>
          <w:sz w:val="24"/>
          <w:szCs w:val="24"/>
        </w:rPr>
        <w:t>,</w:t>
      </w:r>
      <w:r w:rsidRPr="00595066">
        <w:rPr>
          <w:rFonts w:ascii="Palatino Linotype" w:hAnsi="Palatino Linotype"/>
          <w:sz w:val="24"/>
          <w:szCs w:val="24"/>
        </w:rPr>
        <w:t xml:space="preserve"> depuis 2006. </w:t>
      </w:r>
    </w:p>
    <w:p w14:paraId="240C3C35" w14:textId="71BC8DF8"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Evaluation d’articles pour</w:t>
      </w:r>
      <w:r>
        <w:rPr>
          <w:rFonts w:ascii="Palatino Linotype" w:hAnsi="Palatino Linotype"/>
          <w:sz w:val="24"/>
          <w:szCs w:val="24"/>
        </w:rPr>
        <w:t xml:space="preserve"> </w:t>
      </w:r>
      <w:r w:rsidRPr="00595066">
        <w:rPr>
          <w:rFonts w:ascii="Palatino Linotype" w:hAnsi="Palatino Linotype"/>
          <w:sz w:val="24"/>
          <w:szCs w:val="24"/>
        </w:rPr>
        <w:t xml:space="preserve">: </w:t>
      </w:r>
      <w:r w:rsidR="00BA232F" w:rsidRPr="00BA232F">
        <w:rPr>
          <w:rFonts w:ascii="Palatino Linotype" w:hAnsi="Palatino Linotype"/>
          <w:i/>
          <w:sz w:val="24"/>
          <w:szCs w:val="24"/>
        </w:rPr>
        <w:t>Canadian Journal of Policy Evaluation</w:t>
      </w:r>
      <w:r w:rsidR="00BA232F">
        <w:rPr>
          <w:rFonts w:ascii="Palatino Linotype" w:hAnsi="Palatino Linotype"/>
          <w:sz w:val="24"/>
          <w:szCs w:val="24"/>
        </w:rPr>
        <w:t xml:space="preserve"> ; </w:t>
      </w:r>
      <w:r w:rsidRPr="008C12BE">
        <w:rPr>
          <w:rFonts w:ascii="Palatino Linotype" w:hAnsi="Palatino Linotype"/>
          <w:i/>
          <w:sz w:val="24"/>
          <w:szCs w:val="24"/>
        </w:rPr>
        <w:t>Critical Political Studies</w:t>
      </w:r>
      <w:r>
        <w:rPr>
          <w:rFonts w:ascii="Palatino Linotype" w:hAnsi="Palatino Linotype"/>
          <w:i/>
          <w:sz w:val="24"/>
          <w:szCs w:val="24"/>
        </w:rPr>
        <w:t> ;</w:t>
      </w:r>
      <w:r w:rsidRPr="008C12BE">
        <w:rPr>
          <w:rFonts w:ascii="Palatino Linotype" w:hAnsi="Palatino Linotype"/>
          <w:i/>
          <w:sz w:val="24"/>
          <w:szCs w:val="24"/>
        </w:rPr>
        <w:t xml:space="preserve"> Comparative European Politics</w:t>
      </w:r>
      <w:r>
        <w:rPr>
          <w:rFonts w:ascii="Palatino Linotype" w:hAnsi="Palatino Linotype"/>
          <w:i/>
          <w:sz w:val="24"/>
          <w:szCs w:val="24"/>
        </w:rPr>
        <w:t> </w:t>
      </w:r>
      <w:r>
        <w:rPr>
          <w:rFonts w:ascii="Palatino Linotype" w:hAnsi="Palatino Linotype"/>
          <w:sz w:val="24"/>
          <w:szCs w:val="24"/>
        </w:rPr>
        <w:t xml:space="preserve">; </w:t>
      </w:r>
      <w:r w:rsidRPr="00595066">
        <w:rPr>
          <w:rFonts w:ascii="Palatino Linotype" w:hAnsi="Palatino Linotype"/>
          <w:i/>
          <w:sz w:val="24"/>
          <w:szCs w:val="24"/>
        </w:rPr>
        <w:t>Criminology and Criminal Justice</w:t>
      </w:r>
      <w:r w:rsidRPr="00595066">
        <w:rPr>
          <w:rFonts w:ascii="Palatino Linotype" w:hAnsi="Palatino Linotype"/>
          <w:sz w:val="24"/>
          <w:szCs w:val="24"/>
        </w:rPr>
        <w:t xml:space="preserve"> ; </w:t>
      </w:r>
      <w:r w:rsidR="00BA232F" w:rsidRPr="00BA232F">
        <w:rPr>
          <w:rFonts w:ascii="Palatino Linotype" w:hAnsi="Palatino Linotype"/>
          <w:i/>
          <w:sz w:val="24"/>
          <w:szCs w:val="24"/>
        </w:rPr>
        <w:t>Déviance et société</w:t>
      </w:r>
      <w:r w:rsidR="00BA232F">
        <w:rPr>
          <w:rFonts w:ascii="Palatino Linotype" w:hAnsi="Palatino Linotype"/>
          <w:sz w:val="24"/>
          <w:szCs w:val="24"/>
        </w:rPr>
        <w:t xml:space="preserve"> ; </w:t>
      </w:r>
      <w:r w:rsidRPr="00595066">
        <w:rPr>
          <w:rFonts w:ascii="Palatino Linotype" w:hAnsi="Palatino Linotype"/>
          <w:i/>
          <w:sz w:val="24"/>
          <w:szCs w:val="24"/>
        </w:rPr>
        <w:t>Droit et société</w:t>
      </w:r>
      <w:r w:rsidRPr="00595066">
        <w:rPr>
          <w:rFonts w:ascii="Palatino Linotype" w:hAnsi="Palatino Linotype"/>
          <w:sz w:val="24"/>
          <w:szCs w:val="24"/>
        </w:rPr>
        <w:t> ;</w:t>
      </w:r>
      <w:r w:rsidR="00531DE9">
        <w:rPr>
          <w:rFonts w:ascii="Palatino Linotype" w:hAnsi="Palatino Linotype"/>
          <w:sz w:val="24"/>
          <w:szCs w:val="24"/>
        </w:rPr>
        <w:t> </w:t>
      </w:r>
      <w:r w:rsidR="00531DE9">
        <w:rPr>
          <w:rFonts w:ascii="Palatino Linotype" w:hAnsi="Palatino Linotype"/>
          <w:i/>
          <w:sz w:val="24"/>
          <w:szCs w:val="24"/>
        </w:rPr>
        <w:t>Euro</w:t>
      </w:r>
      <w:r w:rsidR="00531DE9" w:rsidRPr="00531DE9">
        <w:rPr>
          <w:rFonts w:ascii="Palatino Linotype" w:hAnsi="Palatino Linotype"/>
          <w:i/>
          <w:sz w:val="24"/>
          <w:szCs w:val="24"/>
        </w:rPr>
        <w:t>p</w:t>
      </w:r>
      <w:r w:rsidR="00531DE9">
        <w:rPr>
          <w:rFonts w:ascii="Palatino Linotype" w:hAnsi="Palatino Linotype"/>
          <w:i/>
          <w:sz w:val="24"/>
          <w:szCs w:val="24"/>
        </w:rPr>
        <w:t>ea</w:t>
      </w:r>
      <w:r w:rsidR="00531DE9" w:rsidRPr="00531DE9">
        <w:rPr>
          <w:rFonts w:ascii="Palatino Linotype" w:hAnsi="Palatino Linotype"/>
          <w:i/>
          <w:sz w:val="24"/>
          <w:szCs w:val="24"/>
        </w:rPr>
        <w:t>n Journal on Criminal Policy and Research</w:t>
      </w:r>
      <w:r w:rsidR="00531DE9">
        <w:rPr>
          <w:rFonts w:ascii="Palatino Linotype" w:hAnsi="Palatino Linotype"/>
          <w:sz w:val="24"/>
          <w:szCs w:val="24"/>
        </w:rPr>
        <w:t xml:space="preserve"> ; </w:t>
      </w:r>
      <w:r w:rsidR="00B9148B" w:rsidRPr="00531DE9">
        <w:rPr>
          <w:rFonts w:ascii="Palatino Linotype" w:hAnsi="Palatino Linotype"/>
          <w:i/>
          <w:sz w:val="24"/>
          <w:szCs w:val="24"/>
        </w:rPr>
        <w:t>European Policy Analysis</w:t>
      </w:r>
      <w:r w:rsidR="00B9148B">
        <w:rPr>
          <w:rFonts w:ascii="Palatino Linotype" w:hAnsi="Palatino Linotype"/>
          <w:sz w:val="24"/>
          <w:szCs w:val="24"/>
        </w:rPr>
        <w:t xml:space="preserve"> ; </w:t>
      </w:r>
      <w:r w:rsidRPr="00595066">
        <w:rPr>
          <w:rFonts w:ascii="Palatino Linotype" w:hAnsi="Palatino Linotype"/>
          <w:i/>
          <w:sz w:val="24"/>
          <w:szCs w:val="24"/>
        </w:rPr>
        <w:t xml:space="preserve">Géographie, </w:t>
      </w:r>
      <w:r>
        <w:rPr>
          <w:rFonts w:ascii="Palatino Linotype" w:hAnsi="Palatino Linotype"/>
          <w:i/>
          <w:sz w:val="24"/>
          <w:szCs w:val="24"/>
        </w:rPr>
        <w:t>E</w:t>
      </w:r>
      <w:r w:rsidRPr="00595066">
        <w:rPr>
          <w:rFonts w:ascii="Palatino Linotype" w:hAnsi="Palatino Linotype"/>
          <w:i/>
          <w:sz w:val="24"/>
          <w:szCs w:val="24"/>
        </w:rPr>
        <w:t>conomie et société</w:t>
      </w:r>
      <w:r w:rsidRPr="00595066">
        <w:rPr>
          <w:rFonts w:ascii="Palatino Linotype" w:hAnsi="Palatino Linotype"/>
          <w:sz w:val="24"/>
          <w:szCs w:val="24"/>
        </w:rPr>
        <w:t xml:space="preserve"> ; </w:t>
      </w:r>
      <w:r w:rsidRPr="00595066">
        <w:rPr>
          <w:rFonts w:ascii="Palatino Linotype" w:hAnsi="Palatino Linotype"/>
          <w:i/>
          <w:sz w:val="24"/>
          <w:szCs w:val="24"/>
        </w:rPr>
        <w:t>International Criminal Justice Review</w:t>
      </w:r>
      <w:r w:rsidRPr="00595066">
        <w:rPr>
          <w:rFonts w:ascii="Palatino Linotype" w:hAnsi="Palatino Linotype"/>
          <w:sz w:val="24"/>
          <w:szCs w:val="24"/>
        </w:rPr>
        <w:t xml:space="preserve"> ; </w:t>
      </w:r>
      <w:r w:rsidRPr="003405DC">
        <w:rPr>
          <w:rFonts w:ascii="Palatino Linotype" w:hAnsi="Palatino Linotype"/>
          <w:i/>
          <w:sz w:val="24"/>
          <w:szCs w:val="24"/>
        </w:rPr>
        <w:t xml:space="preserve">International Journal of Emergency Services ; </w:t>
      </w:r>
      <w:r w:rsidRPr="00BA1AC1">
        <w:rPr>
          <w:rFonts w:ascii="Palatino Linotype" w:hAnsi="Palatino Linotype"/>
          <w:i/>
          <w:sz w:val="24"/>
          <w:szCs w:val="24"/>
        </w:rPr>
        <w:t>International Political Sociology</w:t>
      </w:r>
      <w:r>
        <w:rPr>
          <w:rFonts w:ascii="Palatino Linotype" w:hAnsi="Palatino Linotype"/>
          <w:sz w:val="24"/>
          <w:szCs w:val="24"/>
        </w:rPr>
        <w:t xml:space="preserve"> ; </w:t>
      </w:r>
      <w:r w:rsidRPr="00595066">
        <w:rPr>
          <w:rFonts w:ascii="Palatino Linotype" w:hAnsi="Palatino Linotype"/>
          <w:i/>
          <w:sz w:val="24"/>
          <w:szCs w:val="24"/>
        </w:rPr>
        <w:t>Pôle Sud</w:t>
      </w:r>
      <w:r w:rsidRPr="00595066">
        <w:rPr>
          <w:rFonts w:ascii="Palatino Linotype" w:hAnsi="Palatino Linotype"/>
          <w:sz w:val="24"/>
          <w:szCs w:val="24"/>
        </w:rPr>
        <w:t xml:space="preserve"> ; </w:t>
      </w:r>
      <w:r w:rsidRPr="00A1475C">
        <w:rPr>
          <w:rFonts w:ascii="Palatino Linotype" w:hAnsi="Palatino Linotype"/>
          <w:i/>
          <w:sz w:val="24"/>
          <w:szCs w:val="24"/>
        </w:rPr>
        <w:t>Policing and Society </w:t>
      </w:r>
      <w:r>
        <w:rPr>
          <w:rFonts w:ascii="Palatino Linotype" w:hAnsi="Palatino Linotype"/>
          <w:sz w:val="24"/>
          <w:szCs w:val="24"/>
        </w:rPr>
        <w:t xml:space="preserve">; </w:t>
      </w:r>
      <w:r w:rsidRPr="00595066">
        <w:rPr>
          <w:rFonts w:ascii="Palatino Linotype" w:hAnsi="Palatino Linotype"/>
          <w:i/>
          <w:sz w:val="24"/>
          <w:szCs w:val="24"/>
        </w:rPr>
        <w:t>Politiques et management public</w:t>
      </w:r>
      <w:r w:rsidRPr="00595066">
        <w:rPr>
          <w:rFonts w:ascii="Palatino Linotype" w:hAnsi="Palatino Linotype"/>
          <w:sz w:val="24"/>
          <w:szCs w:val="24"/>
        </w:rPr>
        <w:t xml:space="preserve"> ; </w:t>
      </w:r>
      <w:r w:rsidRPr="00595066">
        <w:rPr>
          <w:rFonts w:ascii="Palatino Linotype" w:hAnsi="Palatino Linotype"/>
          <w:i/>
          <w:sz w:val="24"/>
          <w:szCs w:val="24"/>
        </w:rPr>
        <w:t xml:space="preserve">Public </w:t>
      </w:r>
      <w:r w:rsidRPr="009167B5">
        <w:rPr>
          <w:rFonts w:ascii="Palatino Linotype" w:hAnsi="Palatino Linotype"/>
          <w:i/>
          <w:sz w:val="24"/>
          <w:szCs w:val="24"/>
        </w:rPr>
        <w:t xml:space="preserve">Administration ; </w:t>
      </w:r>
      <w:r w:rsidR="00B9148B">
        <w:rPr>
          <w:rFonts w:ascii="Palatino Linotype" w:hAnsi="Palatino Linotype"/>
          <w:i/>
          <w:sz w:val="24"/>
          <w:szCs w:val="24"/>
        </w:rPr>
        <w:t xml:space="preserve">Collection </w:t>
      </w:r>
      <w:r w:rsidRPr="009167B5">
        <w:rPr>
          <w:rFonts w:ascii="Palatino Linotype" w:hAnsi="Palatino Linotype"/>
          <w:i/>
          <w:sz w:val="24"/>
          <w:szCs w:val="24"/>
        </w:rPr>
        <w:t xml:space="preserve">« Questions internationales », </w:t>
      </w:r>
      <w:r w:rsidRPr="00595066">
        <w:rPr>
          <w:rFonts w:ascii="Palatino Linotype" w:hAnsi="Palatino Linotype"/>
          <w:i/>
          <w:sz w:val="24"/>
          <w:szCs w:val="24"/>
        </w:rPr>
        <w:t>Recherches et prévisions</w:t>
      </w:r>
      <w:r w:rsidRPr="00595066">
        <w:rPr>
          <w:rFonts w:ascii="Palatino Linotype" w:hAnsi="Palatino Linotype"/>
          <w:sz w:val="24"/>
          <w:szCs w:val="24"/>
        </w:rPr>
        <w:t xml:space="preserve">. </w:t>
      </w:r>
    </w:p>
    <w:p w14:paraId="046E77ED"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Membre de groupes de recherche internationaux spécialisés sur les questions de sécurité : </w:t>
      </w:r>
      <w:r w:rsidRPr="00595066">
        <w:rPr>
          <w:rFonts w:ascii="Palatino Linotype" w:hAnsi="Palatino Linotype"/>
          <w:i/>
          <w:sz w:val="24"/>
          <w:szCs w:val="24"/>
        </w:rPr>
        <w:t>European Governance of Public Safety Research Network</w:t>
      </w:r>
      <w:r w:rsidRPr="00595066">
        <w:rPr>
          <w:rFonts w:ascii="Palatino Linotype" w:hAnsi="Palatino Linotype"/>
          <w:sz w:val="24"/>
          <w:szCs w:val="24"/>
        </w:rPr>
        <w:t xml:space="preserve">, </w:t>
      </w:r>
      <w:r w:rsidRPr="00595066">
        <w:rPr>
          <w:rFonts w:ascii="Palatino Linotype" w:hAnsi="Palatino Linotype"/>
          <w:i/>
          <w:sz w:val="24"/>
          <w:szCs w:val="24"/>
        </w:rPr>
        <w:t>Policing and European Studies Network</w:t>
      </w:r>
      <w:r w:rsidRPr="00595066">
        <w:rPr>
          <w:rFonts w:ascii="Palatino Linotype" w:hAnsi="Palatino Linotype"/>
          <w:sz w:val="24"/>
          <w:szCs w:val="24"/>
        </w:rPr>
        <w:t xml:space="preserve">. </w:t>
      </w:r>
    </w:p>
    <w:p w14:paraId="1CFB7B31" w14:textId="77777777" w:rsidR="004248A1" w:rsidRPr="00595066" w:rsidRDefault="004248A1" w:rsidP="004248A1">
      <w:pPr>
        <w:pStyle w:val="Corpsdetexte"/>
        <w:spacing w:after="0"/>
        <w:ind w:left="0" w:right="0" w:firstLine="709"/>
        <w:rPr>
          <w:rFonts w:ascii="Palatino Linotype" w:hAnsi="Palatino Linotype"/>
          <w:sz w:val="24"/>
          <w:szCs w:val="24"/>
        </w:rPr>
      </w:pPr>
    </w:p>
    <w:p w14:paraId="76B1D433" w14:textId="77777777" w:rsidR="004248A1" w:rsidRPr="00595066" w:rsidRDefault="004248A1" w:rsidP="004248A1">
      <w:pPr>
        <w:pStyle w:val="Titresection"/>
        <w:spacing w:before="0" w:after="0" w:line="240" w:lineRule="auto"/>
        <w:ind w:left="0" w:right="0" w:firstLine="709"/>
        <w:rPr>
          <w:rFonts w:ascii="Palatino Linotype" w:hAnsi="Palatino Linotype"/>
          <w:b/>
        </w:rPr>
      </w:pPr>
      <w:r w:rsidRPr="00595066">
        <w:rPr>
          <w:rFonts w:ascii="Palatino Linotype" w:hAnsi="Palatino Linotype"/>
          <w:b/>
        </w:rPr>
        <w:t>Enseignements</w:t>
      </w:r>
    </w:p>
    <w:p w14:paraId="1F269AB8" w14:textId="77777777" w:rsidR="004248A1" w:rsidRPr="00595066" w:rsidRDefault="004248A1" w:rsidP="004248A1">
      <w:pPr>
        <w:pStyle w:val="Corpsdetexte"/>
        <w:spacing w:after="0"/>
        <w:ind w:left="0" w:right="0" w:firstLine="709"/>
        <w:rPr>
          <w:rFonts w:ascii="Palatino Linotype" w:hAnsi="Palatino Linotype"/>
          <w:b/>
          <w:smallCaps/>
          <w:sz w:val="24"/>
          <w:szCs w:val="24"/>
        </w:rPr>
      </w:pPr>
    </w:p>
    <w:p w14:paraId="270A57CB" w14:textId="77777777" w:rsidR="004248A1" w:rsidRPr="00595066" w:rsidRDefault="004248A1" w:rsidP="004248A1">
      <w:pPr>
        <w:pStyle w:val="Corpsdetexte"/>
        <w:spacing w:after="0"/>
        <w:ind w:left="0" w:right="0" w:firstLine="709"/>
        <w:rPr>
          <w:rFonts w:ascii="Palatino Linotype" w:hAnsi="Palatino Linotype"/>
          <w:b/>
          <w:smallCaps/>
          <w:sz w:val="24"/>
          <w:szCs w:val="24"/>
        </w:rPr>
      </w:pPr>
      <w:r w:rsidRPr="00595066">
        <w:rPr>
          <w:rFonts w:ascii="Palatino Linotype" w:hAnsi="Palatino Linotype"/>
          <w:b/>
          <w:smallCaps/>
          <w:sz w:val="24"/>
          <w:szCs w:val="24"/>
        </w:rPr>
        <w:t>Université Versailles-Saint-Quentin</w:t>
      </w:r>
      <w:r>
        <w:rPr>
          <w:rFonts w:ascii="Palatino Linotype" w:hAnsi="Palatino Linotype"/>
          <w:b/>
          <w:smallCaps/>
          <w:sz w:val="24"/>
          <w:szCs w:val="24"/>
        </w:rPr>
        <w:t>, Faculté de droit et science politique</w:t>
      </w:r>
    </w:p>
    <w:p w14:paraId="52D6BD25" w14:textId="3371E2FC"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 </w:t>
      </w:r>
      <w:r w:rsidR="00FF2E5C">
        <w:rPr>
          <w:rFonts w:ascii="Palatino Linotype" w:hAnsi="Palatino Linotype"/>
          <w:sz w:val="24"/>
          <w:szCs w:val="24"/>
        </w:rPr>
        <w:t>P</w:t>
      </w:r>
      <w:r w:rsidRPr="00595066">
        <w:rPr>
          <w:rFonts w:ascii="Palatino Linotype" w:hAnsi="Palatino Linotype"/>
          <w:sz w:val="24"/>
          <w:szCs w:val="24"/>
        </w:rPr>
        <w:t xml:space="preserve">olitiques publiques de sécurité », Université Versailles-Saint-Quentin en Yvelines, M2 </w:t>
      </w:r>
      <w:r>
        <w:rPr>
          <w:rFonts w:ascii="Palatino Linotype" w:hAnsi="Palatino Linotype"/>
          <w:sz w:val="24"/>
          <w:szCs w:val="24"/>
        </w:rPr>
        <w:t>Politiques de prévention et sécurité</w:t>
      </w:r>
      <w:r w:rsidRPr="00595066">
        <w:rPr>
          <w:rFonts w:ascii="Palatino Linotype" w:hAnsi="Palatino Linotype"/>
          <w:sz w:val="24"/>
          <w:szCs w:val="24"/>
        </w:rPr>
        <w:t>, 1</w:t>
      </w:r>
      <w:r>
        <w:rPr>
          <w:rFonts w:ascii="Palatino Linotype" w:hAnsi="Palatino Linotype"/>
          <w:sz w:val="24"/>
          <w:szCs w:val="24"/>
        </w:rPr>
        <w:t>8</w:t>
      </w:r>
      <w:r w:rsidRPr="00595066">
        <w:rPr>
          <w:rFonts w:ascii="Palatino Linotype" w:hAnsi="Palatino Linotype"/>
          <w:sz w:val="24"/>
          <w:szCs w:val="24"/>
        </w:rPr>
        <w:t xml:space="preserve"> heures, 2010-. </w:t>
      </w:r>
    </w:p>
    <w:p w14:paraId="13230957" w14:textId="77777777" w:rsidR="004248A1"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xml:space="preserve">- « Sociologie de la police », </w:t>
      </w:r>
      <w:r w:rsidRPr="00595066">
        <w:rPr>
          <w:rFonts w:ascii="Palatino Linotype" w:hAnsi="Palatino Linotype"/>
          <w:sz w:val="24"/>
          <w:szCs w:val="24"/>
        </w:rPr>
        <w:t xml:space="preserve">Université Versailles-Saint-Quentin en Yvelines, M2 </w:t>
      </w:r>
      <w:r>
        <w:rPr>
          <w:rFonts w:ascii="Palatino Linotype" w:hAnsi="Palatino Linotype"/>
          <w:sz w:val="24"/>
          <w:szCs w:val="24"/>
        </w:rPr>
        <w:t>Politiques de prévention et sécurité</w:t>
      </w:r>
      <w:r w:rsidRPr="00595066">
        <w:rPr>
          <w:rFonts w:ascii="Palatino Linotype" w:hAnsi="Palatino Linotype"/>
          <w:sz w:val="24"/>
          <w:szCs w:val="24"/>
        </w:rPr>
        <w:t>, 1</w:t>
      </w:r>
      <w:r>
        <w:rPr>
          <w:rFonts w:ascii="Palatino Linotype" w:hAnsi="Palatino Linotype"/>
          <w:sz w:val="24"/>
          <w:szCs w:val="24"/>
        </w:rPr>
        <w:t>8</w:t>
      </w:r>
      <w:r w:rsidRPr="00595066">
        <w:rPr>
          <w:rFonts w:ascii="Palatino Linotype" w:hAnsi="Palatino Linotype"/>
          <w:sz w:val="24"/>
          <w:szCs w:val="24"/>
        </w:rPr>
        <w:t xml:space="preserve"> heures, 201</w:t>
      </w:r>
      <w:r>
        <w:rPr>
          <w:rFonts w:ascii="Palatino Linotype" w:hAnsi="Palatino Linotype"/>
          <w:sz w:val="24"/>
          <w:szCs w:val="24"/>
        </w:rPr>
        <w:t>5</w:t>
      </w:r>
      <w:r w:rsidRPr="00595066">
        <w:rPr>
          <w:rFonts w:ascii="Palatino Linotype" w:hAnsi="Palatino Linotype"/>
          <w:sz w:val="24"/>
          <w:szCs w:val="24"/>
        </w:rPr>
        <w:t>-.</w:t>
      </w:r>
    </w:p>
    <w:p w14:paraId="4229FA5D" w14:textId="796EE10A"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 Introduction à la science politique », Université Versailles-Saint-Quentin en Yvelines, 1</w:t>
      </w:r>
      <w:r w:rsidRPr="00595066">
        <w:rPr>
          <w:rFonts w:ascii="Palatino Linotype" w:hAnsi="Palatino Linotype"/>
          <w:sz w:val="24"/>
          <w:szCs w:val="24"/>
          <w:vertAlign w:val="superscript"/>
        </w:rPr>
        <w:t>ère</w:t>
      </w:r>
      <w:r w:rsidRPr="00595066">
        <w:rPr>
          <w:rFonts w:ascii="Palatino Linotype" w:hAnsi="Palatino Linotype"/>
          <w:sz w:val="24"/>
          <w:szCs w:val="24"/>
        </w:rPr>
        <w:t xml:space="preserve"> année de droit, 3</w:t>
      </w:r>
      <w:r>
        <w:rPr>
          <w:rFonts w:ascii="Palatino Linotype" w:hAnsi="Palatino Linotype"/>
          <w:sz w:val="24"/>
          <w:szCs w:val="24"/>
        </w:rPr>
        <w:t>0</w:t>
      </w:r>
      <w:r w:rsidRPr="00595066">
        <w:rPr>
          <w:rFonts w:ascii="Palatino Linotype" w:hAnsi="Palatino Linotype"/>
          <w:sz w:val="24"/>
          <w:szCs w:val="24"/>
        </w:rPr>
        <w:t xml:space="preserve"> heures, 2010-. </w:t>
      </w:r>
    </w:p>
    <w:p w14:paraId="5F769E9F" w14:textId="77777777" w:rsidR="004248A1" w:rsidRDefault="004248A1" w:rsidP="004248A1">
      <w:pPr>
        <w:pStyle w:val="Corpsdetexte"/>
        <w:spacing w:after="0"/>
        <w:ind w:left="0" w:right="0" w:firstLine="709"/>
        <w:rPr>
          <w:rFonts w:ascii="Palatino Linotype" w:hAnsi="Palatino Linotype"/>
          <w:sz w:val="24"/>
          <w:szCs w:val="24"/>
        </w:rPr>
      </w:pPr>
    </w:p>
    <w:p w14:paraId="64B0159F" w14:textId="77777777" w:rsidR="004248A1" w:rsidRPr="00B85AB2" w:rsidRDefault="004248A1" w:rsidP="004248A1">
      <w:pPr>
        <w:pStyle w:val="Corpsdetexte"/>
        <w:spacing w:after="0"/>
        <w:ind w:left="0" w:right="0" w:firstLine="709"/>
        <w:rPr>
          <w:rFonts w:ascii="Palatino Linotype" w:hAnsi="Palatino Linotype"/>
          <w:b/>
          <w:bCs/>
          <w:smallCaps/>
          <w:sz w:val="24"/>
          <w:szCs w:val="24"/>
        </w:rPr>
      </w:pPr>
      <w:r>
        <w:rPr>
          <w:rFonts w:ascii="Palatino Linotype" w:hAnsi="Palatino Linotype"/>
          <w:b/>
          <w:bCs/>
          <w:smallCaps/>
          <w:sz w:val="24"/>
          <w:szCs w:val="24"/>
        </w:rPr>
        <w:t>Sciences Po St Germain en Laye</w:t>
      </w:r>
    </w:p>
    <w:p w14:paraId="523A6920" w14:textId="77777777" w:rsidR="004248A1"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Sociologie de l’action publique locale, Sciences Po Saint Germain en Laye, 2</w:t>
      </w:r>
      <w:r w:rsidRPr="00B85AB2">
        <w:rPr>
          <w:rFonts w:ascii="Palatino Linotype" w:hAnsi="Palatino Linotype"/>
          <w:sz w:val="24"/>
          <w:szCs w:val="24"/>
          <w:vertAlign w:val="superscript"/>
        </w:rPr>
        <w:t>ème</w:t>
      </w:r>
      <w:r>
        <w:rPr>
          <w:rFonts w:ascii="Palatino Linotype" w:hAnsi="Palatino Linotype"/>
          <w:sz w:val="24"/>
          <w:szCs w:val="24"/>
        </w:rPr>
        <w:t xml:space="preserve"> année, 24 heures, 2015-. </w:t>
      </w:r>
    </w:p>
    <w:p w14:paraId="25DFCDD6" w14:textId="77777777" w:rsidR="004248A1"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Polices, Etats et sociétés, Sciences Po Saint Germain en Laye, 2</w:t>
      </w:r>
      <w:r w:rsidRPr="00B85AB2">
        <w:rPr>
          <w:rFonts w:ascii="Palatino Linotype" w:hAnsi="Palatino Linotype"/>
          <w:sz w:val="24"/>
          <w:szCs w:val="24"/>
          <w:vertAlign w:val="superscript"/>
        </w:rPr>
        <w:t>ème</w:t>
      </w:r>
      <w:r>
        <w:rPr>
          <w:rFonts w:ascii="Palatino Linotype" w:hAnsi="Palatino Linotype"/>
          <w:sz w:val="24"/>
          <w:szCs w:val="24"/>
        </w:rPr>
        <w:t xml:space="preserve"> année, Séminaire d’ouverture, 15 heures, 2015-.  </w:t>
      </w:r>
    </w:p>
    <w:p w14:paraId="15E86316" w14:textId="77777777" w:rsidR="004248A1" w:rsidRPr="00595066" w:rsidRDefault="004248A1" w:rsidP="004248A1">
      <w:pPr>
        <w:pStyle w:val="Corpsdetexte"/>
        <w:spacing w:after="0"/>
        <w:ind w:left="0" w:right="0" w:firstLine="709"/>
        <w:rPr>
          <w:rFonts w:ascii="Palatino Linotype" w:hAnsi="Palatino Linotype"/>
          <w:sz w:val="24"/>
          <w:szCs w:val="24"/>
        </w:rPr>
      </w:pPr>
    </w:p>
    <w:p w14:paraId="0F2DFC64" w14:textId="77777777" w:rsidR="004248A1" w:rsidRPr="00595066" w:rsidRDefault="004248A1" w:rsidP="004248A1">
      <w:pPr>
        <w:pStyle w:val="Corpsdetexte"/>
        <w:spacing w:after="0"/>
        <w:ind w:left="0" w:right="0" w:firstLine="709"/>
        <w:rPr>
          <w:rFonts w:ascii="Palatino Linotype" w:hAnsi="Palatino Linotype"/>
          <w:b/>
          <w:smallCaps/>
          <w:sz w:val="24"/>
          <w:szCs w:val="24"/>
        </w:rPr>
      </w:pPr>
      <w:r w:rsidRPr="00595066">
        <w:rPr>
          <w:rFonts w:ascii="Palatino Linotype" w:hAnsi="Palatino Linotype"/>
          <w:b/>
          <w:smallCaps/>
          <w:sz w:val="24"/>
          <w:szCs w:val="24"/>
        </w:rPr>
        <w:t xml:space="preserve">Conférences et séminaires invités </w:t>
      </w:r>
    </w:p>
    <w:p w14:paraId="7238410C"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b/>
          <w:sz w:val="24"/>
          <w:szCs w:val="24"/>
        </w:rPr>
        <w:t>- Universités France</w:t>
      </w:r>
      <w:r w:rsidRPr="00595066">
        <w:rPr>
          <w:rFonts w:ascii="Palatino Linotype" w:hAnsi="Palatino Linotype"/>
          <w:sz w:val="24"/>
          <w:szCs w:val="24"/>
        </w:rPr>
        <w:t> : Sciences Po Paris (2001), Institut d’Etudes Politiques de Rennes (2000, 2002, 2006, 2007), Université de Nice (2003), Université Versailles Saint Quentin (2007 ; 2009).</w:t>
      </w:r>
    </w:p>
    <w:p w14:paraId="73245674"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b/>
          <w:sz w:val="24"/>
          <w:szCs w:val="24"/>
        </w:rPr>
        <w:t>- Universités Etranger</w:t>
      </w:r>
      <w:r w:rsidRPr="00595066">
        <w:rPr>
          <w:rFonts w:ascii="Palatino Linotype" w:hAnsi="Palatino Linotype"/>
          <w:sz w:val="24"/>
          <w:szCs w:val="24"/>
        </w:rPr>
        <w:t> : Université de Milan-Bicocca (2003), Université de Venise (2003), Université Catholique de Milan (2006, 2007), Programme d’échange académique « Governance and Security : Challenges to Policing in the 21st Century » (2007-), Uniplac (Brasilia) (2008), Université de Banska Bystrica (Slovaquie) 2010</w:t>
      </w:r>
      <w:r>
        <w:rPr>
          <w:rFonts w:ascii="Palatino Linotype" w:hAnsi="Palatino Linotype"/>
          <w:sz w:val="24"/>
          <w:szCs w:val="24"/>
        </w:rPr>
        <w:t>, 2012 ; Université de Sheffield (2014) ; Birkbeck College (University of London) (2014)</w:t>
      </w:r>
      <w:r w:rsidRPr="00595066">
        <w:rPr>
          <w:rFonts w:ascii="Palatino Linotype" w:hAnsi="Palatino Linotype"/>
          <w:sz w:val="24"/>
          <w:szCs w:val="24"/>
        </w:rPr>
        <w:t xml:space="preserve">. </w:t>
      </w:r>
    </w:p>
    <w:p w14:paraId="54158BF6"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b/>
          <w:sz w:val="24"/>
          <w:szCs w:val="24"/>
        </w:rPr>
        <w:t>- Formation continue</w:t>
      </w:r>
      <w:r w:rsidRPr="00595066">
        <w:rPr>
          <w:rFonts w:ascii="Palatino Linotype" w:hAnsi="Palatino Linotype"/>
          <w:sz w:val="24"/>
          <w:szCs w:val="24"/>
        </w:rPr>
        <w:t> : Sciences Po Grenoble Formation continue (2004), Protection judiciaire de la jeunesse (2003), Ecole nationale supérieure de sécurité sociale (2005, 2006, 2007), Centre national d’études et de formation de la police nationale (2007), Institut des hautes études de défense nationale (2008), Institut régional d’administration de Metz (2006), CAFOC Montpellier (1999, 2001, 2003, 2005, 2006), Institut national des hautes études de la sécurité et de la justice (2010</w:t>
      </w:r>
      <w:r>
        <w:rPr>
          <w:rFonts w:ascii="Palatino Linotype" w:hAnsi="Palatino Linotype"/>
          <w:sz w:val="24"/>
          <w:szCs w:val="24"/>
        </w:rPr>
        <w:t>, 2011</w:t>
      </w:r>
      <w:r w:rsidRPr="00595066">
        <w:rPr>
          <w:rFonts w:ascii="Palatino Linotype" w:hAnsi="Palatino Linotype"/>
          <w:sz w:val="24"/>
          <w:szCs w:val="24"/>
        </w:rPr>
        <w:t>), Ecole Nationale Supérieure de la Police (2010</w:t>
      </w:r>
      <w:r>
        <w:rPr>
          <w:rFonts w:ascii="Palatino Linotype" w:hAnsi="Palatino Linotype"/>
          <w:sz w:val="24"/>
          <w:szCs w:val="24"/>
        </w:rPr>
        <w:t>, 2011</w:t>
      </w:r>
      <w:r w:rsidRPr="00595066">
        <w:rPr>
          <w:rFonts w:ascii="Palatino Linotype" w:hAnsi="Palatino Linotype"/>
          <w:sz w:val="24"/>
          <w:szCs w:val="24"/>
        </w:rPr>
        <w:t>)</w:t>
      </w:r>
      <w:r>
        <w:rPr>
          <w:rFonts w:ascii="Palatino Linotype" w:hAnsi="Palatino Linotype"/>
          <w:sz w:val="24"/>
          <w:szCs w:val="24"/>
        </w:rPr>
        <w:t>, Forum français pour la sécurité urbaine (2012)</w:t>
      </w:r>
      <w:r w:rsidRPr="00595066">
        <w:rPr>
          <w:rFonts w:ascii="Palatino Linotype" w:hAnsi="Palatino Linotype"/>
          <w:sz w:val="24"/>
          <w:szCs w:val="24"/>
        </w:rPr>
        <w:t xml:space="preserve">. </w:t>
      </w:r>
    </w:p>
    <w:p w14:paraId="59A744E4"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b/>
          <w:sz w:val="24"/>
          <w:szCs w:val="24"/>
        </w:rPr>
        <w:t>- Professionnels et associations </w:t>
      </w:r>
      <w:r w:rsidRPr="00595066">
        <w:rPr>
          <w:rFonts w:ascii="Palatino Linotype" w:hAnsi="Palatino Linotype"/>
          <w:sz w:val="24"/>
          <w:szCs w:val="24"/>
        </w:rPr>
        <w:t xml:space="preserve">: CR-DSU Rhône Alpes, associations locales de victimes, villes, associations nationales de loisirs (Vacances ouvertes, etc.), </w:t>
      </w:r>
      <w:r>
        <w:rPr>
          <w:rFonts w:ascii="Palatino Linotype" w:hAnsi="Palatino Linotype"/>
          <w:sz w:val="24"/>
          <w:szCs w:val="24"/>
        </w:rPr>
        <w:t xml:space="preserve">Université inter-âges de Versailles, </w:t>
      </w:r>
      <w:r w:rsidRPr="00595066">
        <w:rPr>
          <w:rFonts w:ascii="Palatino Linotype" w:hAnsi="Palatino Linotype"/>
          <w:sz w:val="24"/>
          <w:szCs w:val="24"/>
        </w:rPr>
        <w:t>etc.</w:t>
      </w:r>
    </w:p>
    <w:p w14:paraId="010AC795" w14:textId="77777777" w:rsidR="004248A1" w:rsidRPr="00595066" w:rsidRDefault="004248A1" w:rsidP="004248A1">
      <w:pPr>
        <w:pStyle w:val="Corpsdetexte"/>
        <w:spacing w:after="0"/>
        <w:ind w:left="0" w:right="0" w:firstLine="709"/>
        <w:rPr>
          <w:rFonts w:ascii="Palatino Linotype" w:hAnsi="Palatino Linotype"/>
          <w:sz w:val="24"/>
          <w:szCs w:val="24"/>
        </w:rPr>
      </w:pPr>
    </w:p>
    <w:p w14:paraId="1597500F" w14:textId="77777777" w:rsidR="004248A1" w:rsidRPr="00595066" w:rsidRDefault="004248A1" w:rsidP="004248A1">
      <w:pPr>
        <w:pStyle w:val="Corpsdetexte"/>
        <w:spacing w:after="0"/>
        <w:ind w:left="0" w:right="0" w:firstLine="709"/>
        <w:rPr>
          <w:rFonts w:ascii="Palatino Linotype" w:hAnsi="Palatino Linotype"/>
          <w:sz w:val="24"/>
          <w:szCs w:val="24"/>
        </w:rPr>
      </w:pPr>
    </w:p>
    <w:p w14:paraId="68E71A60" w14:textId="77777777" w:rsidR="004248A1" w:rsidRPr="00595066" w:rsidRDefault="004248A1" w:rsidP="004248A1">
      <w:pPr>
        <w:pStyle w:val="Titresection"/>
        <w:spacing w:before="0" w:after="0" w:line="240" w:lineRule="auto"/>
        <w:ind w:left="0" w:right="0" w:firstLine="709"/>
        <w:rPr>
          <w:rFonts w:ascii="Palatino Linotype" w:hAnsi="Palatino Linotype"/>
          <w:b/>
        </w:rPr>
      </w:pPr>
      <w:r w:rsidRPr="00595066">
        <w:rPr>
          <w:rFonts w:ascii="Palatino Linotype" w:hAnsi="Palatino Linotype"/>
          <w:b/>
        </w:rPr>
        <w:t>Autres</w:t>
      </w:r>
    </w:p>
    <w:p w14:paraId="04EBD2CC" w14:textId="77777777" w:rsidR="004248A1" w:rsidRPr="00595066" w:rsidRDefault="004248A1" w:rsidP="004248A1">
      <w:pPr>
        <w:pStyle w:val="Titresection"/>
        <w:spacing w:before="0" w:after="0" w:line="240" w:lineRule="auto"/>
        <w:ind w:left="0" w:right="0" w:firstLine="709"/>
        <w:rPr>
          <w:rFonts w:ascii="Palatino Linotype" w:hAnsi="Palatino Linotype"/>
          <w:b/>
        </w:rPr>
      </w:pPr>
    </w:p>
    <w:p w14:paraId="660285EB" w14:textId="77777777" w:rsidR="004248A1"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w:t>
      </w:r>
      <w:r w:rsidRPr="00595066">
        <w:rPr>
          <w:rFonts w:ascii="Palatino Linotype" w:hAnsi="Palatino Linotype"/>
          <w:sz w:val="24"/>
          <w:szCs w:val="24"/>
        </w:rPr>
        <w:t xml:space="preserve"> Valorisation de la recherche : entretiens </w:t>
      </w:r>
      <w:r>
        <w:rPr>
          <w:rFonts w:ascii="Palatino Linotype" w:hAnsi="Palatino Linotype"/>
          <w:sz w:val="24"/>
          <w:szCs w:val="24"/>
        </w:rPr>
        <w:t>presse écrite</w:t>
      </w:r>
      <w:r w:rsidRPr="00595066">
        <w:rPr>
          <w:rFonts w:ascii="Palatino Linotype" w:hAnsi="Palatino Linotype"/>
          <w:sz w:val="24"/>
          <w:szCs w:val="24"/>
        </w:rPr>
        <w:t xml:space="preserve"> (thème délinquance et/ou politiques du vin) : Le Monde, La Croix, L’Express, Sud Ouest, Midi Libre, France Soir, Le Figaro, Le courrier de Genève</w:t>
      </w:r>
      <w:r>
        <w:rPr>
          <w:rFonts w:ascii="Palatino Linotype" w:hAnsi="Palatino Linotype"/>
          <w:sz w:val="24"/>
          <w:szCs w:val="24"/>
        </w:rPr>
        <w:t>, Slate</w:t>
      </w:r>
      <w:r w:rsidRPr="00595066">
        <w:rPr>
          <w:rFonts w:ascii="Palatino Linotype" w:hAnsi="Palatino Linotype"/>
          <w:sz w:val="24"/>
          <w:szCs w:val="24"/>
        </w:rPr>
        <w:t>. Entretiens radio/télé avec Radio vaudoise,</w:t>
      </w:r>
      <w:r>
        <w:rPr>
          <w:rFonts w:ascii="Palatino Linotype" w:hAnsi="Palatino Linotype"/>
          <w:sz w:val="24"/>
          <w:szCs w:val="24"/>
        </w:rPr>
        <w:t xml:space="preserve"> France culture (« La suite dans les idées », « Le bien commun », « Cultures Mondes », « Les matins d’été »),</w:t>
      </w:r>
      <w:r w:rsidRPr="00595066">
        <w:rPr>
          <w:rFonts w:ascii="Palatino Linotype" w:hAnsi="Palatino Linotype"/>
          <w:sz w:val="24"/>
          <w:szCs w:val="24"/>
        </w:rPr>
        <w:t xml:space="preserve"> LCI, </w:t>
      </w:r>
      <w:r>
        <w:rPr>
          <w:rFonts w:ascii="Palatino Linotype" w:hAnsi="Palatino Linotype"/>
          <w:sz w:val="24"/>
          <w:szCs w:val="24"/>
        </w:rPr>
        <w:t xml:space="preserve">BFMtv, </w:t>
      </w:r>
      <w:r w:rsidRPr="00595066">
        <w:rPr>
          <w:rFonts w:ascii="Palatino Linotype" w:hAnsi="Palatino Linotype"/>
          <w:sz w:val="24"/>
          <w:szCs w:val="24"/>
        </w:rPr>
        <w:t>France 24, Yvelines 1</w:t>
      </w:r>
      <w:r w:rsidRPr="00595066">
        <w:rPr>
          <w:rFonts w:ascii="Palatino Linotype" w:hAnsi="Palatino Linotype"/>
          <w:sz w:val="24"/>
          <w:szCs w:val="24"/>
          <w:vertAlign w:val="superscript"/>
        </w:rPr>
        <w:t>ère</w:t>
      </w:r>
      <w:r w:rsidRPr="00595066">
        <w:rPr>
          <w:rFonts w:ascii="Palatino Linotype" w:hAnsi="Palatino Linotype"/>
          <w:sz w:val="24"/>
          <w:szCs w:val="24"/>
        </w:rPr>
        <w:t xml:space="preserve">. </w:t>
      </w:r>
    </w:p>
    <w:p w14:paraId="09D86FDA" w14:textId="77777777" w:rsidR="004248A1"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xml:space="preserve">- Interventions presse (récentes) : « Le voile révèle les failles du pacte républicain », </w:t>
      </w:r>
      <w:r w:rsidRPr="004E3976">
        <w:rPr>
          <w:rFonts w:ascii="Palatino Linotype" w:hAnsi="Palatino Linotype"/>
          <w:i/>
          <w:sz w:val="24"/>
          <w:szCs w:val="24"/>
        </w:rPr>
        <w:t>Le Monde</w:t>
      </w:r>
      <w:r>
        <w:rPr>
          <w:rFonts w:ascii="Palatino Linotype" w:hAnsi="Palatino Linotype"/>
          <w:sz w:val="24"/>
          <w:szCs w:val="24"/>
        </w:rPr>
        <w:t xml:space="preserve">, 23 juillet 2013 ; « La droite mérite mieux que Sarkozy », </w:t>
      </w:r>
      <w:r w:rsidRPr="004E3976">
        <w:rPr>
          <w:rFonts w:ascii="Palatino Linotype" w:hAnsi="Palatino Linotype"/>
          <w:i/>
          <w:sz w:val="24"/>
          <w:szCs w:val="24"/>
        </w:rPr>
        <w:t>Le Monde</w:t>
      </w:r>
      <w:r>
        <w:rPr>
          <w:rFonts w:ascii="Palatino Linotype" w:hAnsi="Palatino Linotype"/>
          <w:sz w:val="24"/>
          <w:szCs w:val="24"/>
        </w:rPr>
        <w:t xml:space="preserve">, 7 juin 2014 ; « Front républicain ou piège identitaire », </w:t>
      </w:r>
      <w:r w:rsidRPr="004E3976">
        <w:rPr>
          <w:rFonts w:ascii="Palatino Linotype" w:hAnsi="Palatino Linotype"/>
          <w:i/>
          <w:sz w:val="24"/>
          <w:szCs w:val="24"/>
        </w:rPr>
        <w:t>Le Monde</w:t>
      </w:r>
      <w:r>
        <w:rPr>
          <w:rFonts w:ascii="Palatino Linotype" w:hAnsi="Palatino Linotype"/>
          <w:sz w:val="24"/>
          <w:szCs w:val="24"/>
        </w:rPr>
        <w:t xml:space="preserve">, 5 février 2015 ; « Nicolas Sarkozy ou le paradoxe de l’unité », </w:t>
      </w:r>
      <w:r w:rsidRPr="004E3976">
        <w:rPr>
          <w:rFonts w:ascii="Palatino Linotype" w:hAnsi="Palatino Linotype"/>
          <w:i/>
          <w:sz w:val="24"/>
          <w:szCs w:val="24"/>
        </w:rPr>
        <w:t>Le Monde</w:t>
      </w:r>
      <w:r>
        <w:rPr>
          <w:rFonts w:ascii="Palatino Linotype" w:hAnsi="Palatino Linotype"/>
          <w:sz w:val="24"/>
          <w:szCs w:val="24"/>
        </w:rPr>
        <w:t xml:space="preserve">, 26 mai 2015 ; « L’UMP, immigration et appartenance nationale », </w:t>
      </w:r>
      <w:r w:rsidRPr="00DF56D5">
        <w:rPr>
          <w:rFonts w:ascii="Palatino Linotype" w:hAnsi="Palatino Linotype"/>
          <w:i/>
          <w:sz w:val="24"/>
          <w:szCs w:val="24"/>
        </w:rPr>
        <w:t>La Croix</w:t>
      </w:r>
      <w:r>
        <w:rPr>
          <w:rFonts w:ascii="Palatino Linotype" w:hAnsi="Palatino Linotype"/>
          <w:sz w:val="24"/>
          <w:szCs w:val="24"/>
        </w:rPr>
        <w:t xml:space="preserve">, 27 mai 2015 ; « on attend toujours un vrai plan d’action », </w:t>
      </w:r>
      <w:r w:rsidRPr="00FD67B9">
        <w:rPr>
          <w:rFonts w:ascii="Palatino Linotype" w:hAnsi="Palatino Linotype"/>
          <w:i/>
          <w:sz w:val="24"/>
          <w:szCs w:val="24"/>
        </w:rPr>
        <w:t>AEF Sécurité</w:t>
      </w:r>
      <w:r>
        <w:rPr>
          <w:rFonts w:ascii="Palatino Linotype" w:hAnsi="Palatino Linotype"/>
          <w:sz w:val="24"/>
          <w:szCs w:val="24"/>
        </w:rPr>
        <w:t xml:space="preserve">, 27 octobre 2015. </w:t>
      </w:r>
    </w:p>
    <w:p w14:paraId="4F47ABC0" w14:textId="1D6CB84F" w:rsidR="004248A1"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Expert pour</w:t>
      </w:r>
      <w:r w:rsidRPr="00595066">
        <w:rPr>
          <w:rFonts w:ascii="Palatino Linotype" w:hAnsi="Palatino Linotype"/>
          <w:sz w:val="24"/>
          <w:szCs w:val="24"/>
        </w:rPr>
        <w:t xml:space="preserve"> le Programme de recherche en sciences sociales, Région Aquitaine</w:t>
      </w:r>
      <w:r>
        <w:rPr>
          <w:rFonts w:ascii="Palatino Linotype" w:hAnsi="Palatino Linotype"/>
          <w:sz w:val="24"/>
          <w:szCs w:val="24"/>
        </w:rPr>
        <w:t xml:space="preserve"> (2006-2008), l’Association nationale recherche technologie (dispositif CIFRE) (2012), pour l’</w:t>
      </w:r>
      <w:r w:rsidR="00B9148B">
        <w:rPr>
          <w:rFonts w:ascii="Palatino Linotype" w:hAnsi="Palatino Linotype"/>
          <w:sz w:val="24"/>
          <w:szCs w:val="24"/>
        </w:rPr>
        <w:t>A</w:t>
      </w:r>
      <w:r>
        <w:rPr>
          <w:rFonts w:ascii="Palatino Linotype" w:hAnsi="Palatino Linotype"/>
          <w:sz w:val="24"/>
          <w:szCs w:val="24"/>
        </w:rPr>
        <w:t xml:space="preserve">gence nationale de la recherche (2012 ; 2014) ; </w:t>
      </w:r>
      <w:r w:rsidR="00BA232F">
        <w:rPr>
          <w:rFonts w:ascii="Palatino Linotype" w:hAnsi="Palatino Linotype"/>
          <w:sz w:val="24"/>
          <w:szCs w:val="24"/>
        </w:rPr>
        <w:t xml:space="preserve">Fondation Axa (2013) ; </w:t>
      </w:r>
      <w:r>
        <w:rPr>
          <w:rFonts w:ascii="Palatino Linotype" w:hAnsi="Palatino Linotype"/>
          <w:sz w:val="24"/>
          <w:szCs w:val="24"/>
        </w:rPr>
        <w:t xml:space="preserve">Mitacs Accélération, Canada (2014) ; pour le FNRS, Belgique (2015) ; pour le Conseil supérieur de formation et de recherche stratégique (2015). </w:t>
      </w:r>
    </w:p>
    <w:p w14:paraId="6DB79B70" w14:textId="12EDD37F" w:rsidR="00404A19" w:rsidRDefault="00404A19"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Coordo</w:t>
      </w:r>
      <w:r w:rsidR="001D13BB">
        <w:rPr>
          <w:rFonts w:ascii="Palatino Linotype" w:hAnsi="Palatino Linotype"/>
          <w:sz w:val="24"/>
          <w:szCs w:val="24"/>
        </w:rPr>
        <w:t>n</w:t>
      </w:r>
      <w:bookmarkStart w:id="0" w:name="_GoBack"/>
      <w:bookmarkEnd w:id="0"/>
      <w:r>
        <w:rPr>
          <w:rFonts w:ascii="Palatino Linotype" w:hAnsi="Palatino Linotype"/>
          <w:sz w:val="24"/>
          <w:szCs w:val="24"/>
        </w:rPr>
        <w:t xml:space="preserve">nateur du groupe Terra Nova, Police et service public (2014-2016) : coordination du groupe, des auditions, préparation du rapport. </w:t>
      </w:r>
    </w:p>
    <w:p w14:paraId="0B94CF60" w14:textId="77777777" w:rsidR="004248A1"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xml:space="preserve">- Membre du jury du Prix de prévention de la délinquance (FFSU/ACSE/SG-CIPD) (2012). </w:t>
      </w:r>
    </w:p>
    <w:p w14:paraId="66E45B8E"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Président du jury de l’oral technique de science politique, Concours d’entrée à l’Ecole nationale supérieur</w:t>
      </w:r>
      <w:r>
        <w:rPr>
          <w:rFonts w:ascii="Palatino Linotype" w:hAnsi="Palatino Linotype"/>
          <w:sz w:val="24"/>
          <w:szCs w:val="24"/>
        </w:rPr>
        <w:t>e de la sécurité sociale (2004-2014).</w:t>
      </w:r>
    </w:p>
    <w:p w14:paraId="619953F0"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Membre du jury d’évaluation des mémoires professionnels des élèves commissaires (Ecole nationale supérieure de la police)</w:t>
      </w:r>
      <w:r>
        <w:rPr>
          <w:rFonts w:ascii="Palatino Linotype" w:hAnsi="Palatino Linotype"/>
          <w:sz w:val="24"/>
          <w:szCs w:val="24"/>
        </w:rPr>
        <w:t xml:space="preserve"> (2009-2013)</w:t>
      </w:r>
      <w:r w:rsidRPr="00595066">
        <w:rPr>
          <w:rFonts w:ascii="Palatino Linotype" w:hAnsi="Palatino Linotype"/>
          <w:sz w:val="24"/>
          <w:szCs w:val="24"/>
        </w:rPr>
        <w:t xml:space="preserve">. </w:t>
      </w:r>
    </w:p>
    <w:p w14:paraId="523619F8" w14:textId="77777777" w:rsidR="004248A1"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xml:space="preserve">- </w:t>
      </w:r>
      <w:r w:rsidRPr="00595066">
        <w:rPr>
          <w:rFonts w:ascii="Palatino Linotype" w:hAnsi="Palatino Linotype"/>
          <w:sz w:val="24"/>
          <w:szCs w:val="24"/>
        </w:rPr>
        <w:t xml:space="preserve">Membre du </w:t>
      </w:r>
      <w:r>
        <w:rPr>
          <w:rFonts w:ascii="Palatino Linotype" w:hAnsi="Palatino Linotype"/>
          <w:sz w:val="24"/>
          <w:szCs w:val="24"/>
        </w:rPr>
        <w:t>Conseil d’administration de l’</w:t>
      </w:r>
      <w:r w:rsidRPr="00595066">
        <w:rPr>
          <w:rFonts w:ascii="Palatino Linotype" w:hAnsi="Palatino Linotype"/>
          <w:sz w:val="24"/>
          <w:szCs w:val="24"/>
        </w:rPr>
        <w:t>Ecole nationale supérieure de la police</w:t>
      </w:r>
      <w:r>
        <w:rPr>
          <w:rFonts w:ascii="Palatino Linotype" w:hAnsi="Palatino Linotype"/>
          <w:sz w:val="24"/>
          <w:szCs w:val="24"/>
        </w:rPr>
        <w:t xml:space="preserve">, 2013-. </w:t>
      </w:r>
    </w:p>
    <w:p w14:paraId="008F1BA2"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xml:space="preserve">- </w:t>
      </w:r>
      <w:r>
        <w:rPr>
          <w:rFonts w:ascii="Palatino Linotype" w:hAnsi="Palatino Linotype"/>
          <w:sz w:val="24"/>
          <w:szCs w:val="24"/>
        </w:rPr>
        <w:t>T</w:t>
      </w:r>
      <w:r w:rsidRPr="00595066">
        <w:rPr>
          <w:rFonts w:ascii="Palatino Linotype" w:hAnsi="Palatino Linotype"/>
          <w:sz w:val="24"/>
          <w:szCs w:val="24"/>
        </w:rPr>
        <w:t>uteur pour le projet de recherche « SNCF, sécurité et partenariat », Master Stratégies territoriales urbaines, Sciences Po Paris</w:t>
      </w:r>
      <w:r>
        <w:rPr>
          <w:rFonts w:ascii="Palatino Linotype" w:hAnsi="Palatino Linotype"/>
          <w:sz w:val="24"/>
          <w:szCs w:val="24"/>
        </w:rPr>
        <w:t xml:space="preserve"> (2010-2011)</w:t>
      </w:r>
      <w:r w:rsidRPr="00595066">
        <w:rPr>
          <w:rFonts w:ascii="Palatino Linotype" w:hAnsi="Palatino Linotype"/>
          <w:sz w:val="24"/>
          <w:szCs w:val="24"/>
        </w:rPr>
        <w:t xml:space="preserve">. </w:t>
      </w:r>
    </w:p>
    <w:p w14:paraId="0D23D5D8" w14:textId="77777777" w:rsidR="004248A1" w:rsidRPr="00595066" w:rsidRDefault="004248A1" w:rsidP="004248A1">
      <w:pPr>
        <w:pStyle w:val="Corpsdetexte"/>
        <w:spacing w:after="0"/>
        <w:ind w:left="0" w:right="0" w:firstLine="709"/>
        <w:rPr>
          <w:rFonts w:ascii="Palatino Linotype" w:hAnsi="Palatino Linotype"/>
          <w:sz w:val="24"/>
          <w:szCs w:val="24"/>
        </w:rPr>
      </w:pPr>
      <w:r w:rsidRPr="00595066">
        <w:rPr>
          <w:rFonts w:ascii="Palatino Linotype" w:hAnsi="Palatino Linotype"/>
          <w:sz w:val="24"/>
          <w:szCs w:val="24"/>
        </w:rPr>
        <w:t>- Présidence de comités de visites pour l’Agence d’évaluation de la recherche et de l’enseignement supérieur</w:t>
      </w:r>
      <w:r>
        <w:rPr>
          <w:rFonts w:ascii="Palatino Linotype" w:hAnsi="Palatino Linotype"/>
          <w:sz w:val="24"/>
          <w:szCs w:val="24"/>
        </w:rPr>
        <w:t xml:space="preserve"> (2008 et 2013)</w:t>
      </w:r>
      <w:r w:rsidRPr="00595066">
        <w:rPr>
          <w:rFonts w:ascii="Palatino Linotype" w:hAnsi="Palatino Linotype"/>
          <w:sz w:val="24"/>
          <w:szCs w:val="24"/>
        </w:rPr>
        <w:t xml:space="preserve">.  </w:t>
      </w:r>
    </w:p>
    <w:p w14:paraId="32CF7798" w14:textId="77777777" w:rsidR="004248A1" w:rsidRPr="00595066" w:rsidRDefault="004248A1" w:rsidP="004248A1">
      <w:pPr>
        <w:pStyle w:val="Corpsdetexte"/>
        <w:spacing w:after="0"/>
        <w:ind w:left="0" w:right="0" w:firstLine="709"/>
        <w:rPr>
          <w:rFonts w:ascii="Palatino Linotype" w:hAnsi="Palatino Linotype"/>
          <w:sz w:val="24"/>
          <w:szCs w:val="24"/>
        </w:rPr>
      </w:pPr>
      <w:r>
        <w:rPr>
          <w:rFonts w:ascii="Palatino Linotype" w:hAnsi="Palatino Linotype"/>
          <w:sz w:val="24"/>
          <w:szCs w:val="24"/>
        </w:rPr>
        <w:t xml:space="preserve">- </w:t>
      </w:r>
      <w:r w:rsidRPr="00595066">
        <w:rPr>
          <w:rFonts w:ascii="Palatino Linotype" w:hAnsi="Palatino Linotype"/>
          <w:sz w:val="24"/>
          <w:szCs w:val="24"/>
        </w:rPr>
        <w:t xml:space="preserve">Participation au programme </w:t>
      </w:r>
      <w:r w:rsidRPr="00595066">
        <w:rPr>
          <w:rFonts w:ascii="Palatino Linotype" w:hAnsi="Palatino Linotype"/>
          <w:i/>
          <w:sz w:val="24"/>
          <w:szCs w:val="24"/>
        </w:rPr>
        <w:t>International Visitor</w:t>
      </w:r>
      <w:r w:rsidRPr="00595066">
        <w:rPr>
          <w:rFonts w:ascii="Palatino Linotype" w:hAnsi="Palatino Linotype"/>
          <w:sz w:val="24"/>
          <w:szCs w:val="24"/>
        </w:rPr>
        <w:t xml:space="preserve"> (organisé par le Département d’Etat américain) sur la thématique « Managing ethnic diversity »</w:t>
      </w:r>
      <w:r>
        <w:rPr>
          <w:rFonts w:ascii="Palatino Linotype" w:hAnsi="Palatino Linotype"/>
          <w:sz w:val="24"/>
          <w:szCs w:val="24"/>
        </w:rPr>
        <w:t xml:space="preserve"> (2004)</w:t>
      </w:r>
      <w:r w:rsidRPr="00595066">
        <w:rPr>
          <w:rFonts w:ascii="Palatino Linotype" w:hAnsi="Palatino Linotype"/>
          <w:sz w:val="24"/>
          <w:szCs w:val="24"/>
        </w:rPr>
        <w:t xml:space="preserve">. </w:t>
      </w:r>
    </w:p>
    <w:p w14:paraId="5C2BC311" w14:textId="77777777" w:rsidR="00AC0296" w:rsidRDefault="00AC0296"/>
    <w:sectPr w:rsidR="00AC0296" w:rsidSect="00C2301A">
      <w:headerReference w:type="even" r:id="rId14"/>
      <w:headerReference w:type="default" r:id="rId15"/>
      <w:footerReference w:type="even" r:id="rId16"/>
      <w:footerReference w:type="default" r:id="rId17"/>
      <w:pgSz w:w="11907" w:h="16840" w:code="9"/>
      <w:pgMar w:top="1418" w:right="2268" w:bottom="1418" w:left="1985" w:header="720" w:footer="720" w:gutter="0"/>
      <w:paperSrc w:first="1" w:other="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69B1D" w14:textId="77777777" w:rsidR="00FF2E5C" w:rsidRDefault="00FF2E5C">
      <w:r>
        <w:separator/>
      </w:r>
    </w:p>
  </w:endnote>
  <w:endnote w:type="continuationSeparator" w:id="0">
    <w:p w14:paraId="6D023575" w14:textId="77777777" w:rsidR="00FF2E5C" w:rsidRDefault="00FF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DIN-Bold">
    <w:panose1 w:val="00000000000000000000"/>
    <w:charset w:val="00"/>
    <w:family w:val="auto"/>
    <w:notTrueType/>
    <w:pitch w:val="default"/>
    <w:sig w:usb0="00000003" w:usb1="00000000" w:usb2="00000000" w:usb3="00000000" w:csb0="00000001" w:csb1="00000000"/>
  </w:font>
  <w:font w:name="DIN-Light">
    <w:panose1 w:val="00000000000000000000"/>
    <w:charset w:val="00"/>
    <w:family w:val="auto"/>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IN-Black,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665C1" w14:textId="77777777" w:rsidR="00FF2E5C" w:rsidRPr="000A096D" w:rsidRDefault="00FF2E5C">
    <w:pPr>
      <w:pStyle w:val="Pieddepage"/>
      <w:framePr w:wrap="around" w:vAnchor="text" w:hAnchor="margin" w:xAlign="right" w:y="1"/>
      <w:rPr>
        <w:rStyle w:val="Numrodepage"/>
        <w:sz w:val="19"/>
        <w:szCs w:val="19"/>
      </w:rPr>
    </w:pPr>
    <w:r w:rsidRPr="000A096D">
      <w:rPr>
        <w:rStyle w:val="Numrodepage"/>
        <w:sz w:val="19"/>
        <w:szCs w:val="19"/>
      </w:rPr>
      <w:fldChar w:fldCharType="begin"/>
    </w:r>
    <w:r>
      <w:rPr>
        <w:rStyle w:val="Numrodepage"/>
        <w:sz w:val="19"/>
        <w:szCs w:val="19"/>
      </w:rPr>
      <w:instrText>PAGE</w:instrText>
    </w:r>
    <w:r w:rsidRPr="000A096D">
      <w:rPr>
        <w:rStyle w:val="Numrodepage"/>
        <w:sz w:val="19"/>
        <w:szCs w:val="19"/>
      </w:rPr>
      <w:instrText xml:space="preserve">  </w:instrText>
    </w:r>
    <w:r w:rsidRPr="000A096D">
      <w:rPr>
        <w:rStyle w:val="Numrodepage"/>
        <w:sz w:val="19"/>
        <w:szCs w:val="19"/>
      </w:rPr>
      <w:fldChar w:fldCharType="separate"/>
    </w:r>
    <w:r w:rsidRPr="000A096D">
      <w:rPr>
        <w:rStyle w:val="Numrodepage"/>
        <w:noProof/>
        <w:sz w:val="19"/>
        <w:szCs w:val="19"/>
      </w:rPr>
      <w:t>1</w:t>
    </w:r>
    <w:r w:rsidRPr="000A096D">
      <w:rPr>
        <w:rStyle w:val="Numrodepage"/>
        <w:sz w:val="19"/>
        <w:szCs w:val="19"/>
      </w:rPr>
      <w:fldChar w:fldCharType="end"/>
    </w:r>
  </w:p>
  <w:p w14:paraId="2ABA8E1B" w14:textId="77777777" w:rsidR="00FF2E5C" w:rsidRPr="000A096D" w:rsidRDefault="00FF2E5C">
    <w:pPr>
      <w:pStyle w:val="Pieddepage"/>
      <w:ind w:right="360"/>
      <w:rPr>
        <w:sz w:val="19"/>
        <w:szCs w:val="19"/>
      </w:rPr>
    </w:pPr>
  </w:p>
  <w:p w14:paraId="51EA785A" w14:textId="77777777" w:rsidR="00FF2E5C" w:rsidRPr="000A096D" w:rsidRDefault="00FF2E5C">
    <w:pPr>
      <w:rPr>
        <w:sz w:val="19"/>
        <w:szCs w:val="19"/>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8FD05" w14:textId="77777777" w:rsidR="00FF2E5C" w:rsidRPr="000A096D" w:rsidRDefault="00FF2E5C">
    <w:pPr>
      <w:pStyle w:val="Pieddepage"/>
      <w:framePr w:wrap="around" w:vAnchor="text" w:hAnchor="margin" w:xAlign="right" w:y="1"/>
      <w:rPr>
        <w:rStyle w:val="Numrodepage"/>
        <w:sz w:val="19"/>
        <w:szCs w:val="19"/>
      </w:rPr>
    </w:pPr>
    <w:r w:rsidRPr="000A096D">
      <w:rPr>
        <w:rStyle w:val="Numrodepage"/>
        <w:sz w:val="19"/>
        <w:szCs w:val="19"/>
      </w:rPr>
      <w:fldChar w:fldCharType="begin"/>
    </w:r>
    <w:r>
      <w:rPr>
        <w:rStyle w:val="Numrodepage"/>
        <w:sz w:val="19"/>
        <w:szCs w:val="19"/>
      </w:rPr>
      <w:instrText>PAGE</w:instrText>
    </w:r>
    <w:r w:rsidRPr="000A096D">
      <w:rPr>
        <w:rStyle w:val="Numrodepage"/>
        <w:sz w:val="19"/>
        <w:szCs w:val="19"/>
      </w:rPr>
      <w:instrText xml:space="preserve">  </w:instrText>
    </w:r>
    <w:r w:rsidRPr="000A096D">
      <w:rPr>
        <w:rStyle w:val="Numrodepage"/>
        <w:sz w:val="19"/>
        <w:szCs w:val="19"/>
      </w:rPr>
      <w:fldChar w:fldCharType="separate"/>
    </w:r>
    <w:r w:rsidR="001D13BB">
      <w:rPr>
        <w:rStyle w:val="Numrodepage"/>
        <w:noProof/>
        <w:sz w:val="19"/>
        <w:szCs w:val="19"/>
      </w:rPr>
      <w:t>1</w:t>
    </w:r>
    <w:r w:rsidRPr="000A096D">
      <w:rPr>
        <w:rStyle w:val="Numrodepage"/>
        <w:sz w:val="19"/>
        <w:szCs w:val="19"/>
      </w:rPr>
      <w:fldChar w:fldCharType="end"/>
    </w:r>
  </w:p>
  <w:p w14:paraId="410F8CEC" w14:textId="77777777" w:rsidR="00FF2E5C" w:rsidRPr="000A096D" w:rsidRDefault="00FF2E5C">
    <w:pPr>
      <w:pStyle w:val="Pieddepage"/>
      <w:ind w:right="360"/>
      <w:rPr>
        <w:sz w:val="19"/>
        <w:szCs w:val="19"/>
      </w:rPr>
    </w:pPr>
  </w:p>
  <w:p w14:paraId="0C9E06FD" w14:textId="77777777" w:rsidR="00FF2E5C" w:rsidRPr="000A096D" w:rsidRDefault="00FF2E5C">
    <w:pPr>
      <w:rPr>
        <w:sz w:val="19"/>
        <w:szCs w:val="19"/>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20810" w14:textId="77777777" w:rsidR="00FF2E5C" w:rsidRDefault="00FF2E5C">
      <w:r>
        <w:separator/>
      </w:r>
    </w:p>
  </w:footnote>
  <w:footnote w:type="continuationSeparator" w:id="0">
    <w:p w14:paraId="34FACA61" w14:textId="77777777" w:rsidR="00FF2E5C" w:rsidRDefault="00FF2E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83434" w14:textId="77777777" w:rsidR="00FF2E5C" w:rsidRPr="000A096D" w:rsidRDefault="00FF2E5C">
    <w:pPr>
      <w:pStyle w:val="En-tte"/>
      <w:framePr w:wrap="around" w:vAnchor="text" w:hAnchor="margin" w:xAlign="right" w:y="1"/>
      <w:rPr>
        <w:rStyle w:val="Numrodepage"/>
        <w:sz w:val="19"/>
        <w:szCs w:val="19"/>
      </w:rPr>
    </w:pPr>
    <w:r w:rsidRPr="000A096D">
      <w:rPr>
        <w:rStyle w:val="Numrodepage"/>
        <w:sz w:val="19"/>
        <w:szCs w:val="19"/>
      </w:rPr>
      <w:fldChar w:fldCharType="begin"/>
    </w:r>
    <w:r>
      <w:rPr>
        <w:rStyle w:val="Numrodepage"/>
        <w:sz w:val="19"/>
        <w:szCs w:val="19"/>
      </w:rPr>
      <w:instrText>PAGE</w:instrText>
    </w:r>
    <w:r w:rsidRPr="000A096D">
      <w:rPr>
        <w:rStyle w:val="Numrodepage"/>
        <w:sz w:val="19"/>
        <w:szCs w:val="19"/>
      </w:rPr>
      <w:instrText xml:space="preserve">  </w:instrText>
    </w:r>
    <w:r w:rsidRPr="000A096D">
      <w:rPr>
        <w:rStyle w:val="Numrodepage"/>
        <w:sz w:val="19"/>
        <w:szCs w:val="19"/>
      </w:rPr>
      <w:fldChar w:fldCharType="separate"/>
    </w:r>
    <w:r>
      <w:rPr>
        <w:rStyle w:val="Numrodepage"/>
        <w:noProof/>
        <w:sz w:val="19"/>
        <w:szCs w:val="19"/>
      </w:rPr>
      <w:t>9</w:t>
    </w:r>
    <w:r w:rsidRPr="000A096D">
      <w:rPr>
        <w:rStyle w:val="Numrodepage"/>
        <w:sz w:val="19"/>
        <w:szCs w:val="19"/>
      </w:rPr>
      <w:fldChar w:fldCharType="end"/>
    </w:r>
  </w:p>
  <w:p w14:paraId="0BA7A355" w14:textId="77777777" w:rsidR="00FF2E5C" w:rsidRPr="000A096D" w:rsidRDefault="00FF2E5C">
    <w:pPr>
      <w:pStyle w:val="En-tte"/>
      <w:ind w:right="360"/>
      <w:rPr>
        <w:sz w:val="19"/>
        <w:szCs w:val="19"/>
      </w:rPr>
    </w:pPr>
  </w:p>
  <w:p w14:paraId="3931B1D8" w14:textId="77777777" w:rsidR="00FF2E5C" w:rsidRPr="000A096D" w:rsidRDefault="00FF2E5C">
    <w:pPr>
      <w:rPr>
        <w:sz w:val="19"/>
        <w:szCs w:val="19"/>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60B04" w14:textId="77777777" w:rsidR="00FF2E5C" w:rsidRPr="000A096D" w:rsidRDefault="00FF2E5C">
    <w:pPr>
      <w:pStyle w:val="En-tte"/>
      <w:framePr w:wrap="around" w:vAnchor="text" w:hAnchor="margin" w:xAlign="right" w:y="1"/>
      <w:rPr>
        <w:rStyle w:val="Numrodepage"/>
        <w:sz w:val="19"/>
        <w:szCs w:val="19"/>
      </w:rPr>
    </w:pPr>
  </w:p>
  <w:p w14:paraId="40A174C4" w14:textId="77777777" w:rsidR="00FF2E5C" w:rsidRPr="000A096D" w:rsidRDefault="00FF2E5C">
    <w:pPr>
      <w:pStyle w:val="En-tte"/>
      <w:ind w:right="360"/>
      <w:rPr>
        <w:sz w:val="19"/>
        <w:szCs w:val="19"/>
      </w:rPr>
    </w:pPr>
  </w:p>
  <w:p w14:paraId="0D0954A7" w14:textId="77777777" w:rsidR="00FF2E5C" w:rsidRPr="000A096D" w:rsidRDefault="00FF2E5C">
    <w:pPr>
      <w:rPr>
        <w:sz w:val="19"/>
        <w:szCs w:val="19"/>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8AC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7E01AB"/>
    <w:multiLevelType w:val="hybridMultilevel"/>
    <w:tmpl w:val="A2D6737C"/>
    <w:lvl w:ilvl="0" w:tplc="3162E14C">
      <w:start w:val="37"/>
      <w:numFmt w:val="bullet"/>
      <w:lvlText w:val="-"/>
      <w:lvlJc w:val="left"/>
      <w:pPr>
        <w:ind w:left="1069" w:hanging="360"/>
      </w:pPr>
      <w:rPr>
        <w:rFonts w:ascii="Garamond" w:eastAsia="Times New Roman" w:hAnsi="Garamond"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183E394E"/>
    <w:multiLevelType w:val="hybridMultilevel"/>
    <w:tmpl w:val="84FA05C2"/>
    <w:lvl w:ilvl="0" w:tplc="6F742EB0">
      <w:start w:val="2010"/>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520FE0"/>
    <w:multiLevelType w:val="hybridMultilevel"/>
    <w:tmpl w:val="B4D83E3E"/>
    <w:lvl w:ilvl="0" w:tplc="98627CDE">
      <w:numFmt w:val="bullet"/>
      <w:lvlText w:val="-"/>
      <w:lvlJc w:val="left"/>
      <w:pPr>
        <w:tabs>
          <w:tab w:val="num" w:pos="469"/>
        </w:tabs>
        <w:ind w:left="469" w:hanging="840"/>
      </w:pPr>
      <w:rPr>
        <w:rFonts w:ascii="Garamond" w:eastAsia="Times New Roman" w:hAnsi="Garamond" w:cs="Arial" w:hint="default"/>
      </w:rPr>
    </w:lvl>
    <w:lvl w:ilvl="1" w:tplc="040C0003" w:tentative="1">
      <w:start w:val="1"/>
      <w:numFmt w:val="bullet"/>
      <w:lvlText w:val="o"/>
      <w:lvlJc w:val="left"/>
      <w:pPr>
        <w:tabs>
          <w:tab w:val="num" w:pos="709"/>
        </w:tabs>
        <w:ind w:left="709" w:hanging="360"/>
      </w:pPr>
      <w:rPr>
        <w:rFonts w:ascii="Courier New" w:hAnsi="Courier New" w:cs="Courier New" w:hint="default"/>
      </w:rPr>
    </w:lvl>
    <w:lvl w:ilvl="2" w:tplc="040C0005" w:tentative="1">
      <w:start w:val="1"/>
      <w:numFmt w:val="bullet"/>
      <w:lvlText w:val=""/>
      <w:lvlJc w:val="left"/>
      <w:pPr>
        <w:tabs>
          <w:tab w:val="num" w:pos="1429"/>
        </w:tabs>
        <w:ind w:left="1429" w:hanging="360"/>
      </w:pPr>
      <w:rPr>
        <w:rFonts w:ascii="Wingdings" w:hAnsi="Wingdings" w:hint="default"/>
      </w:rPr>
    </w:lvl>
    <w:lvl w:ilvl="3" w:tplc="040C0001" w:tentative="1">
      <w:start w:val="1"/>
      <w:numFmt w:val="bullet"/>
      <w:lvlText w:val=""/>
      <w:lvlJc w:val="left"/>
      <w:pPr>
        <w:tabs>
          <w:tab w:val="num" w:pos="2149"/>
        </w:tabs>
        <w:ind w:left="2149" w:hanging="360"/>
      </w:pPr>
      <w:rPr>
        <w:rFonts w:ascii="Symbol" w:hAnsi="Symbol" w:hint="default"/>
      </w:rPr>
    </w:lvl>
    <w:lvl w:ilvl="4" w:tplc="040C0003" w:tentative="1">
      <w:start w:val="1"/>
      <w:numFmt w:val="bullet"/>
      <w:lvlText w:val="o"/>
      <w:lvlJc w:val="left"/>
      <w:pPr>
        <w:tabs>
          <w:tab w:val="num" w:pos="2869"/>
        </w:tabs>
        <w:ind w:left="2869" w:hanging="360"/>
      </w:pPr>
      <w:rPr>
        <w:rFonts w:ascii="Courier New" w:hAnsi="Courier New" w:cs="Courier New" w:hint="default"/>
      </w:rPr>
    </w:lvl>
    <w:lvl w:ilvl="5" w:tplc="040C0005" w:tentative="1">
      <w:start w:val="1"/>
      <w:numFmt w:val="bullet"/>
      <w:lvlText w:val=""/>
      <w:lvlJc w:val="left"/>
      <w:pPr>
        <w:tabs>
          <w:tab w:val="num" w:pos="3589"/>
        </w:tabs>
        <w:ind w:left="3589" w:hanging="360"/>
      </w:pPr>
      <w:rPr>
        <w:rFonts w:ascii="Wingdings" w:hAnsi="Wingdings" w:hint="default"/>
      </w:rPr>
    </w:lvl>
    <w:lvl w:ilvl="6" w:tplc="040C0001" w:tentative="1">
      <w:start w:val="1"/>
      <w:numFmt w:val="bullet"/>
      <w:lvlText w:val=""/>
      <w:lvlJc w:val="left"/>
      <w:pPr>
        <w:tabs>
          <w:tab w:val="num" w:pos="4309"/>
        </w:tabs>
        <w:ind w:left="4309" w:hanging="360"/>
      </w:pPr>
      <w:rPr>
        <w:rFonts w:ascii="Symbol" w:hAnsi="Symbol" w:hint="default"/>
      </w:rPr>
    </w:lvl>
    <w:lvl w:ilvl="7" w:tplc="040C0003" w:tentative="1">
      <w:start w:val="1"/>
      <w:numFmt w:val="bullet"/>
      <w:lvlText w:val="o"/>
      <w:lvlJc w:val="left"/>
      <w:pPr>
        <w:tabs>
          <w:tab w:val="num" w:pos="5029"/>
        </w:tabs>
        <w:ind w:left="5029" w:hanging="360"/>
      </w:pPr>
      <w:rPr>
        <w:rFonts w:ascii="Courier New" w:hAnsi="Courier New" w:cs="Courier New" w:hint="default"/>
      </w:rPr>
    </w:lvl>
    <w:lvl w:ilvl="8" w:tplc="040C0005" w:tentative="1">
      <w:start w:val="1"/>
      <w:numFmt w:val="bullet"/>
      <w:lvlText w:val=""/>
      <w:lvlJc w:val="left"/>
      <w:pPr>
        <w:tabs>
          <w:tab w:val="num" w:pos="5749"/>
        </w:tabs>
        <w:ind w:left="5749" w:hanging="360"/>
      </w:pPr>
      <w:rPr>
        <w:rFonts w:ascii="Wingdings" w:hAnsi="Wingdings" w:hint="default"/>
      </w:rPr>
    </w:lvl>
  </w:abstractNum>
  <w:abstractNum w:abstractNumId="4">
    <w:nsid w:val="61D43EE9"/>
    <w:multiLevelType w:val="hybridMultilevel"/>
    <w:tmpl w:val="8BE8A90E"/>
    <w:lvl w:ilvl="0" w:tplc="16504E48">
      <w:start w:val="2010"/>
      <w:numFmt w:val="bullet"/>
      <w:lvlText w:val="-"/>
      <w:lvlJc w:val="left"/>
      <w:pPr>
        <w:ind w:left="1069" w:hanging="360"/>
      </w:pPr>
      <w:rPr>
        <w:rFonts w:ascii="Garamond" w:eastAsia="Times New Roman" w:hAnsi="Garamond"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nsid w:val="6E516897"/>
    <w:multiLevelType w:val="hybridMultilevel"/>
    <w:tmpl w:val="F266BE90"/>
    <w:lvl w:ilvl="0" w:tplc="1F7AD430">
      <w:numFmt w:val="bullet"/>
      <w:lvlText w:val="-"/>
      <w:lvlJc w:val="left"/>
      <w:pPr>
        <w:ind w:left="1709" w:hanging="1000"/>
      </w:pPr>
      <w:rPr>
        <w:rFonts w:ascii="Palatino Linotype" w:eastAsia="Times New Roman" w:hAnsi="Palatino Linotype" w:cs="Aria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nsid w:val="771356AC"/>
    <w:multiLevelType w:val="hybridMultilevel"/>
    <w:tmpl w:val="1BB67514"/>
    <w:lvl w:ilvl="0" w:tplc="E030572E">
      <w:start w:val="2010"/>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A1"/>
    <w:rsid w:val="001D13BB"/>
    <w:rsid w:val="001F1C99"/>
    <w:rsid w:val="001F4498"/>
    <w:rsid w:val="002D0CCD"/>
    <w:rsid w:val="00404A19"/>
    <w:rsid w:val="004248A1"/>
    <w:rsid w:val="004A74BE"/>
    <w:rsid w:val="00531DE9"/>
    <w:rsid w:val="00672F53"/>
    <w:rsid w:val="006A7758"/>
    <w:rsid w:val="006D50A9"/>
    <w:rsid w:val="008377A0"/>
    <w:rsid w:val="0089625F"/>
    <w:rsid w:val="009E1F94"/>
    <w:rsid w:val="00AC0296"/>
    <w:rsid w:val="00B9148B"/>
    <w:rsid w:val="00BA232F"/>
    <w:rsid w:val="00BA27F0"/>
    <w:rsid w:val="00C120CD"/>
    <w:rsid w:val="00C2301A"/>
    <w:rsid w:val="00DA44A2"/>
    <w:rsid w:val="00FF2E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9518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EastAsia" w:hAnsi="Palatino Linotype"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A1"/>
    <w:rPr>
      <w:rFonts w:ascii="Times New Roman" w:eastAsia="Times New Roman" w:hAnsi="Times New Roman"/>
      <w:sz w:val="20"/>
      <w:szCs w:val="20"/>
      <w:lang w:val="fr-FR" w:eastAsia="fr-FR"/>
    </w:rPr>
  </w:style>
  <w:style w:type="paragraph" w:styleId="Titre2">
    <w:name w:val="heading 2"/>
    <w:basedOn w:val="Normal"/>
    <w:next w:val="Normal"/>
    <w:link w:val="Titre2Car"/>
    <w:qFormat/>
    <w:rsid w:val="004248A1"/>
    <w:pPr>
      <w:keepNext/>
      <w:ind w:hanging="1134"/>
      <w:jc w:val="both"/>
      <w:outlineLvl w:val="1"/>
    </w:pPr>
    <w:rPr>
      <w:rFonts w:ascii="Garamond" w:hAnsi="Garamond"/>
      <w:b/>
      <w:bCs/>
      <w:smallCaps/>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DA44A2"/>
    <w:rPr>
      <w:rFonts w:ascii="Lucida Grande" w:hAnsi="Lucida Grande"/>
      <w:sz w:val="18"/>
      <w:szCs w:val="18"/>
    </w:rPr>
  </w:style>
  <w:style w:type="character" w:customStyle="1" w:styleId="TextedebullesCar">
    <w:name w:val="Texte de bulles Car"/>
    <w:basedOn w:val="Policepardfaut"/>
    <w:link w:val="Textedebulles"/>
    <w:uiPriority w:val="99"/>
    <w:semiHidden/>
    <w:rsid w:val="00DA44A2"/>
    <w:rPr>
      <w:rFonts w:ascii="Lucida Grande" w:eastAsia="Times New Roman" w:hAnsi="Lucida Grande"/>
      <w:sz w:val="18"/>
      <w:szCs w:val="18"/>
      <w:lang w:val="fr-FR"/>
    </w:rPr>
  </w:style>
  <w:style w:type="character" w:customStyle="1" w:styleId="Titre2Car">
    <w:name w:val="Titre 2 Car"/>
    <w:basedOn w:val="Policepardfaut"/>
    <w:link w:val="Titre2"/>
    <w:rsid w:val="004248A1"/>
    <w:rPr>
      <w:rFonts w:ascii="Garamond" w:eastAsia="Times New Roman" w:hAnsi="Garamond"/>
      <w:b/>
      <w:bCs/>
      <w:smallCaps/>
      <w:sz w:val="22"/>
      <w:szCs w:val="22"/>
      <w:u w:val="single"/>
      <w:lang w:val="fr-FR" w:eastAsia="fr-FR"/>
    </w:rPr>
  </w:style>
  <w:style w:type="paragraph" w:customStyle="1" w:styleId="StyleNormalJacques">
    <w:name w:val="Style Normal Jacques"/>
    <w:basedOn w:val="Normal"/>
    <w:autoRedefine/>
    <w:rsid w:val="004248A1"/>
    <w:pPr>
      <w:ind w:firstLine="709"/>
      <w:jc w:val="both"/>
    </w:pPr>
    <w:rPr>
      <w:rFonts w:ascii="Garamond" w:hAnsi="Garamond"/>
    </w:rPr>
  </w:style>
  <w:style w:type="paragraph" w:customStyle="1" w:styleId="Titre1Jacques">
    <w:name w:val="Titre1 Jacques"/>
    <w:basedOn w:val="Normal"/>
    <w:autoRedefine/>
    <w:rsid w:val="004248A1"/>
    <w:pPr>
      <w:ind w:firstLine="709"/>
      <w:jc w:val="both"/>
    </w:pPr>
    <w:rPr>
      <w:rFonts w:ascii="Garamond" w:hAnsi="Garamond"/>
      <w:b/>
    </w:rPr>
  </w:style>
  <w:style w:type="paragraph" w:customStyle="1" w:styleId="StyleJacquesInter15">
    <w:name w:val="Style Jacques Inter 1.5"/>
    <w:basedOn w:val="Normal"/>
    <w:autoRedefine/>
    <w:rsid w:val="004248A1"/>
    <w:pPr>
      <w:spacing w:line="360" w:lineRule="auto"/>
      <w:ind w:firstLine="709"/>
      <w:jc w:val="both"/>
    </w:pPr>
    <w:rPr>
      <w:rFonts w:ascii="Garamond" w:hAnsi="Garamond"/>
    </w:rPr>
  </w:style>
  <w:style w:type="paragraph" w:customStyle="1" w:styleId="Nom">
    <w:name w:val="Nom"/>
    <w:basedOn w:val="Corpsdetexte"/>
    <w:rsid w:val="004248A1"/>
    <w:pPr>
      <w:spacing w:before="120" w:after="0"/>
      <w:ind w:left="-1800"/>
      <w:jc w:val="center"/>
    </w:pPr>
    <w:rPr>
      <w:b/>
      <w:bCs/>
      <w:i/>
      <w:iCs/>
      <w:sz w:val="24"/>
      <w:szCs w:val="24"/>
    </w:rPr>
  </w:style>
  <w:style w:type="paragraph" w:styleId="Corpsdetexte">
    <w:name w:val="Body Text"/>
    <w:basedOn w:val="Normal"/>
    <w:link w:val="CorpsdetexteCar"/>
    <w:rsid w:val="004248A1"/>
    <w:pPr>
      <w:spacing w:after="120"/>
      <w:ind w:left="-1080" w:right="1080"/>
      <w:jc w:val="both"/>
    </w:pPr>
    <w:rPr>
      <w:rFonts w:ascii="Arial" w:hAnsi="Arial" w:cs="Arial"/>
      <w:sz w:val="22"/>
      <w:szCs w:val="22"/>
    </w:rPr>
  </w:style>
  <w:style w:type="character" w:customStyle="1" w:styleId="CorpsdetexteCar">
    <w:name w:val="Corps de texte Car"/>
    <w:basedOn w:val="Policepardfaut"/>
    <w:link w:val="Corpsdetexte"/>
    <w:rsid w:val="004248A1"/>
    <w:rPr>
      <w:rFonts w:ascii="Arial" w:eastAsia="Times New Roman" w:hAnsi="Arial" w:cs="Arial"/>
      <w:sz w:val="22"/>
      <w:szCs w:val="22"/>
      <w:lang w:val="fr-FR" w:eastAsia="fr-FR"/>
    </w:rPr>
  </w:style>
  <w:style w:type="paragraph" w:customStyle="1" w:styleId="Adresse">
    <w:name w:val="Adresse"/>
    <w:basedOn w:val="Corpsdetexte"/>
    <w:rsid w:val="004248A1"/>
    <w:pPr>
      <w:keepLines/>
      <w:spacing w:after="0"/>
      <w:ind w:left="-1800"/>
      <w:jc w:val="center"/>
    </w:pPr>
    <w:rPr>
      <w:i/>
      <w:iCs/>
    </w:rPr>
  </w:style>
  <w:style w:type="paragraph" w:customStyle="1" w:styleId="Titresection">
    <w:name w:val="Titre section"/>
    <w:basedOn w:val="Normal"/>
    <w:rsid w:val="004248A1"/>
    <w:pPr>
      <w:keepNext/>
      <w:keepLines/>
      <w:pBdr>
        <w:top w:val="single" w:sz="6" w:space="6" w:color="auto"/>
      </w:pBdr>
      <w:spacing w:before="120" w:after="120" w:line="260" w:lineRule="exact"/>
      <w:ind w:left="-1800" w:right="1080"/>
      <w:jc w:val="center"/>
    </w:pPr>
    <w:rPr>
      <w:rFonts w:ascii="Arial" w:hAnsi="Arial" w:cs="Arial"/>
      <w:smallCaps/>
      <w:spacing w:val="120"/>
      <w:sz w:val="24"/>
      <w:szCs w:val="24"/>
    </w:rPr>
  </w:style>
  <w:style w:type="character" w:styleId="Numrodepage">
    <w:name w:val="page number"/>
    <w:basedOn w:val="Policepardfaut"/>
    <w:rsid w:val="004248A1"/>
  </w:style>
  <w:style w:type="paragraph" w:styleId="En-tte">
    <w:name w:val="header"/>
    <w:basedOn w:val="Normal"/>
    <w:link w:val="En-tteCar"/>
    <w:rsid w:val="004248A1"/>
    <w:pPr>
      <w:tabs>
        <w:tab w:val="center" w:pos="4536"/>
        <w:tab w:val="right" w:pos="9072"/>
      </w:tabs>
    </w:pPr>
  </w:style>
  <w:style w:type="character" w:customStyle="1" w:styleId="En-tteCar">
    <w:name w:val="En-tête Car"/>
    <w:basedOn w:val="Policepardfaut"/>
    <w:link w:val="En-tte"/>
    <w:rsid w:val="004248A1"/>
    <w:rPr>
      <w:rFonts w:ascii="Times New Roman" w:eastAsia="Times New Roman" w:hAnsi="Times New Roman"/>
      <w:sz w:val="20"/>
      <w:szCs w:val="20"/>
      <w:lang w:val="fr-FR" w:eastAsia="fr-FR"/>
    </w:rPr>
  </w:style>
  <w:style w:type="paragraph" w:styleId="Pieddepage">
    <w:name w:val="footer"/>
    <w:basedOn w:val="Normal"/>
    <w:link w:val="PieddepageCar"/>
    <w:rsid w:val="004248A1"/>
    <w:pPr>
      <w:tabs>
        <w:tab w:val="center" w:pos="4536"/>
        <w:tab w:val="right" w:pos="9072"/>
      </w:tabs>
    </w:pPr>
  </w:style>
  <w:style w:type="character" w:customStyle="1" w:styleId="PieddepageCar">
    <w:name w:val="Pied de page Car"/>
    <w:basedOn w:val="Policepardfaut"/>
    <w:link w:val="Pieddepage"/>
    <w:rsid w:val="004248A1"/>
    <w:rPr>
      <w:rFonts w:ascii="Times New Roman" w:eastAsia="Times New Roman" w:hAnsi="Times New Roman"/>
      <w:sz w:val="20"/>
      <w:szCs w:val="20"/>
      <w:lang w:val="fr-FR" w:eastAsia="fr-FR"/>
    </w:rPr>
  </w:style>
  <w:style w:type="paragraph" w:styleId="Corpsdetexte2">
    <w:name w:val="Body Text 2"/>
    <w:basedOn w:val="Normal"/>
    <w:link w:val="Corpsdetexte2Car"/>
    <w:rsid w:val="004248A1"/>
    <w:pPr>
      <w:spacing w:after="120" w:line="480" w:lineRule="auto"/>
    </w:pPr>
  </w:style>
  <w:style w:type="character" w:customStyle="1" w:styleId="Corpsdetexte2Car">
    <w:name w:val="Corps de texte 2 Car"/>
    <w:basedOn w:val="Policepardfaut"/>
    <w:link w:val="Corpsdetexte2"/>
    <w:rsid w:val="004248A1"/>
    <w:rPr>
      <w:rFonts w:ascii="Times New Roman" w:eastAsia="Times New Roman" w:hAnsi="Times New Roman"/>
      <w:sz w:val="20"/>
      <w:szCs w:val="20"/>
      <w:lang w:val="fr-FR" w:eastAsia="fr-FR"/>
    </w:rPr>
  </w:style>
  <w:style w:type="paragraph" w:customStyle="1" w:styleId="title1">
    <w:name w:val="title1"/>
    <w:basedOn w:val="Normal"/>
    <w:rsid w:val="004248A1"/>
    <w:pPr>
      <w:spacing w:before="100" w:beforeAutospacing="1" w:after="100" w:afterAutospacing="1"/>
    </w:pPr>
    <w:rPr>
      <w:sz w:val="24"/>
      <w:szCs w:val="24"/>
    </w:rPr>
  </w:style>
  <w:style w:type="paragraph" w:customStyle="1" w:styleId="subtitle1">
    <w:name w:val="subtitle1"/>
    <w:basedOn w:val="Normal"/>
    <w:rsid w:val="004248A1"/>
    <w:pPr>
      <w:spacing w:before="100" w:beforeAutospacing="1" w:after="100" w:afterAutospacing="1"/>
    </w:pPr>
    <w:rPr>
      <w:sz w:val="24"/>
      <w:szCs w:val="24"/>
    </w:rPr>
  </w:style>
  <w:style w:type="table" w:styleId="Grille">
    <w:name w:val="Table Grid"/>
    <w:basedOn w:val="TableauNormal"/>
    <w:rsid w:val="004248A1"/>
    <w:rPr>
      <w:rFonts w:ascii="Times New Roman" w:eastAsia="Times New Roman" w:hAnsi="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4248A1"/>
    <w:rPr>
      <w:color w:val="0000FF"/>
      <w:u w:val="single"/>
    </w:rPr>
  </w:style>
  <w:style w:type="character" w:styleId="Marquedannotation">
    <w:name w:val="annotation reference"/>
    <w:semiHidden/>
    <w:rsid w:val="004248A1"/>
    <w:rPr>
      <w:sz w:val="16"/>
      <w:szCs w:val="16"/>
    </w:rPr>
  </w:style>
  <w:style w:type="paragraph" w:styleId="Commentaire">
    <w:name w:val="annotation text"/>
    <w:basedOn w:val="Normal"/>
    <w:link w:val="CommentaireCar"/>
    <w:semiHidden/>
    <w:rsid w:val="004248A1"/>
  </w:style>
  <w:style w:type="character" w:customStyle="1" w:styleId="CommentaireCar">
    <w:name w:val="Commentaire Car"/>
    <w:basedOn w:val="Policepardfaut"/>
    <w:link w:val="Commentaire"/>
    <w:semiHidden/>
    <w:rsid w:val="004248A1"/>
    <w:rPr>
      <w:rFonts w:ascii="Times New Roman" w:eastAsia="Times New Roman" w:hAnsi="Times New Roman"/>
      <w:sz w:val="20"/>
      <w:szCs w:val="20"/>
      <w:lang w:val="fr-FR" w:eastAsia="fr-FR"/>
    </w:rPr>
  </w:style>
  <w:style w:type="paragraph" w:styleId="Objetducommentaire">
    <w:name w:val="annotation subject"/>
    <w:basedOn w:val="Commentaire"/>
    <w:next w:val="Commentaire"/>
    <w:link w:val="ObjetducommentaireCar"/>
    <w:semiHidden/>
    <w:rsid w:val="004248A1"/>
    <w:rPr>
      <w:b/>
      <w:bCs/>
    </w:rPr>
  </w:style>
  <w:style w:type="character" w:customStyle="1" w:styleId="ObjetducommentaireCar">
    <w:name w:val="Objet du commentaire Car"/>
    <w:basedOn w:val="CommentaireCar"/>
    <w:link w:val="Objetducommentaire"/>
    <w:semiHidden/>
    <w:rsid w:val="004248A1"/>
    <w:rPr>
      <w:rFonts w:ascii="Times New Roman" w:eastAsia="Times New Roman" w:hAnsi="Times New Roman"/>
      <w:b/>
      <w:bCs/>
      <w:sz w:val="20"/>
      <w:szCs w:val="20"/>
      <w:lang w:val="fr-FR" w:eastAsia="fr-FR"/>
    </w:rPr>
  </w:style>
  <w:style w:type="character" w:styleId="Lienhypertextesuivi">
    <w:name w:val="FollowedHyperlink"/>
    <w:rsid w:val="004248A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EastAsia" w:hAnsi="Palatino Linotype"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A1"/>
    <w:rPr>
      <w:rFonts w:ascii="Times New Roman" w:eastAsia="Times New Roman" w:hAnsi="Times New Roman"/>
      <w:sz w:val="20"/>
      <w:szCs w:val="20"/>
      <w:lang w:val="fr-FR" w:eastAsia="fr-FR"/>
    </w:rPr>
  </w:style>
  <w:style w:type="paragraph" w:styleId="Titre2">
    <w:name w:val="heading 2"/>
    <w:basedOn w:val="Normal"/>
    <w:next w:val="Normal"/>
    <w:link w:val="Titre2Car"/>
    <w:qFormat/>
    <w:rsid w:val="004248A1"/>
    <w:pPr>
      <w:keepNext/>
      <w:ind w:hanging="1134"/>
      <w:jc w:val="both"/>
      <w:outlineLvl w:val="1"/>
    </w:pPr>
    <w:rPr>
      <w:rFonts w:ascii="Garamond" w:hAnsi="Garamond"/>
      <w:b/>
      <w:bCs/>
      <w:smallCaps/>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DA44A2"/>
    <w:rPr>
      <w:rFonts w:ascii="Lucida Grande" w:hAnsi="Lucida Grande"/>
      <w:sz w:val="18"/>
      <w:szCs w:val="18"/>
    </w:rPr>
  </w:style>
  <w:style w:type="character" w:customStyle="1" w:styleId="TextedebullesCar">
    <w:name w:val="Texte de bulles Car"/>
    <w:basedOn w:val="Policepardfaut"/>
    <w:link w:val="Textedebulles"/>
    <w:uiPriority w:val="99"/>
    <w:semiHidden/>
    <w:rsid w:val="00DA44A2"/>
    <w:rPr>
      <w:rFonts w:ascii="Lucida Grande" w:eastAsia="Times New Roman" w:hAnsi="Lucida Grande"/>
      <w:sz w:val="18"/>
      <w:szCs w:val="18"/>
      <w:lang w:val="fr-FR"/>
    </w:rPr>
  </w:style>
  <w:style w:type="character" w:customStyle="1" w:styleId="Titre2Car">
    <w:name w:val="Titre 2 Car"/>
    <w:basedOn w:val="Policepardfaut"/>
    <w:link w:val="Titre2"/>
    <w:rsid w:val="004248A1"/>
    <w:rPr>
      <w:rFonts w:ascii="Garamond" w:eastAsia="Times New Roman" w:hAnsi="Garamond"/>
      <w:b/>
      <w:bCs/>
      <w:smallCaps/>
      <w:sz w:val="22"/>
      <w:szCs w:val="22"/>
      <w:u w:val="single"/>
      <w:lang w:val="fr-FR" w:eastAsia="fr-FR"/>
    </w:rPr>
  </w:style>
  <w:style w:type="paragraph" w:customStyle="1" w:styleId="StyleNormalJacques">
    <w:name w:val="Style Normal Jacques"/>
    <w:basedOn w:val="Normal"/>
    <w:autoRedefine/>
    <w:rsid w:val="004248A1"/>
    <w:pPr>
      <w:ind w:firstLine="709"/>
      <w:jc w:val="both"/>
    </w:pPr>
    <w:rPr>
      <w:rFonts w:ascii="Garamond" w:hAnsi="Garamond"/>
    </w:rPr>
  </w:style>
  <w:style w:type="paragraph" w:customStyle="1" w:styleId="Titre1Jacques">
    <w:name w:val="Titre1 Jacques"/>
    <w:basedOn w:val="Normal"/>
    <w:autoRedefine/>
    <w:rsid w:val="004248A1"/>
    <w:pPr>
      <w:ind w:firstLine="709"/>
      <w:jc w:val="both"/>
    </w:pPr>
    <w:rPr>
      <w:rFonts w:ascii="Garamond" w:hAnsi="Garamond"/>
      <w:b/>
    </w:rPr>
  </w:style>
  <w:style w:type="paragraph" w:customStyle="1" w:styleId="StyleJacquesInter15">
    <w:name w:val="Style Jacques Inter 1.5"/>
    <w:basedOn w:val="Normal"/>
    <w:autoRedefine/>
    <w:rsid w:val="004248A1"/>
    <w:pPr>
      <w:spacing w:line="360" w:lineRule="auto"/>
      <w:ind w:firstLine="709"/>
      <w:jc w:val="both"/>
    </w:pPr>
    <w:rPr>
      <w:rFonts w:ascii="Garamond" w:hAnsi="Garamond"/>
    </w:rPr>
  </w:style>
  <w:style w:type="paragraph" w:customStyle="1" w:styleId="Nom">
    <w:name w:val="Nom"/>
    <w:basedOn w:val="Corpsdetexte"/>
    <w:rsid w:val="004248A1"/>
    <w:pPr>
      <w:spacing w:before="120" w:after="0"/>
      <w:ind w:left="-1800"/>
      <w:jc w:val="center"/>
    </w:pPr>
    <w:rPr>
      <w:b/>
      <w:bCs/>
      <w:i/>
      <w:iCs/>
      <w:sz w:val="24"/>
      <w:szCs w:val="24"/>
    </w:rPr>
  </w:style>
  <w:style w:type="paragraph" w:styleId="Corpsdetexte">
    <w:name w:val="Body Text"/>
    <w:basedOn w:val="Normal"/>
    <w:link w:val="CorpsdetexteCar"/>
    <w:rsid w:val="004248A1"/>
    <w:pPr>
      <w:spacing w:after="120"/>
      <w:ind w:left="-1080" w:right="1080"/>
      <w:jc w:val="both"/>
    </w:pPr>
    <w:rPr>
      <w:rFonts w:ascii="Arial" w:hAnsi="Arial" w:cs="Arial"/>
      <w:sz w:val="22"/>
      <w:szCs w:val="22"/>
    </w:rPr>
  </w:style>
  <w:style w:type="character" w:customStyle="1" w:styleId="CorpsdetexteCar">
    <w:name w:val="Corps de texte Car"/>
    <w:basedOn w:val="Policepardfaut"/>
    <w:link w:val="Corpsdetexte"/>
    <w:rsid w:val="004248A1"/>
    <w:rPr>
      <w:rFonts w:ascii="Arial" w:eastAsia="Times New Roman" w:hAnsi="Arial" w:cs="Arial"/>
      <w:sz w:val="22"/>
      <w:szCs w:val="22"/>
      <w:lang w:val="fr-FR" w:eastAsia="fr-FR"/>
    </w:rPr>
  </w:style>
  <w:style w:type="paragraph" w:customStyle="1" w:styleId="Adresse">
    <w:name w:val="Adresse"/>
    <w:basedOn w:val="Corpsdetexte"/>
    <w:rsid w:val="004248A1"/>
    <w:pPr>
      <w:keepLines/>
      <w:spacing w:after="0"/>
      <w:ind w:left="-1800"/>
      <w:jc w:val="center"/>
    </w:pPr>
    <w:rPr>
      <w:i/>
      <w:iCs/>
    </w:rPr>
  </w:style>
  <w:style w:type="paragraph" w:customStyle="1" w:styleId="Titresection">
    <w:name w:val="Titre section"/>
    <w:basedOn w:val="Normal"/>
    <w:rsid w:val="004248A1"/>
    <w:pPr>
      <w:keepNext/>
      <w:keepLines/>
      <w:pBdr>
        <w:top w:val="single" w:sz="6" w:space="6" w:color="auto"/>
      </w:pBdr>
      <w:spacing w:before="120" w:after="120" w:line="260" w:lineRule="exact"/>
      <w:ind w:left="-1800" w:right="1080"/>
      <w:jc w:val="center"/>
    </w:pPr>
    <w:rPr>
      <w:rFonts w:ascii="Arial" w:hAnsi="Arial" w:cs="Arial"/>
      <w:smallCaps/>
      <w:spacing w:val="120"/>
      <w:sz w:val="24"/>
      <w:szCs w:val="24"/>
    </w:rPr>
  </w:style>
  <w:style w:type="character" w:styleId="Numrodepage">
    <w:name w:val="page number"/>
    <w:basedOn w:val="Policepardfaut"/>
    <w:rsid w:val="004248A1"/>
  </w:style>
  <w:style w:type="paragraph" w:styleId="En-tte">
    <w:name w:val="header"/>
    <w:basedOn w:val="Normal"/>
    <w:link w:val="En-tteCar"/>
    <w:rsid w:val="004248A1"/>
    <w:pPr>
      <w:tabs>
        <w:tab w:val="center" w:pos="4536"/>
        <w:tab w:val="right" w:pos="9072"/>
      </w:tabs>
    </w:pPr>
  </w:style>
  <w:style w:type="character" w:customStyle="1" w:styleId="En-tteCar">
    <w:name w:val="En-tête Car"/>
    <w:basedOn w:val="Policepardfaut"/>
    <w:link w:val="En-tte"/>
    <w:rsid w:val="004248A1"/>
    <w:rPr>
      <w:rFonts w:ascii="Times New Roman" w:eastAsia="Times New Roman" w:hAnsi="Times New Roman"/>
      <w:sz w:val="20"/>
      <w:szCs w:val="20"/>
      <w:lang w:val="fr-FR" w:eastAsia="fr-FR"/>
    </w:rPr>
  </w:style>
  <w:style w:type="paragraph" w:styleId="Pieddepage">
    <w:name w:val="footer"/>
    <w:basedOn w:val="Normal"/>
    <w:link w:val="PieddepageCar"/>
    <w:rsid w:val="004248A1"/>
    <w:pPr>
      <w:tabs>
        <w:tab w:val="center" w:pos="4536"/>
        <w:tab w:val="right" w:pos="9072"/>
      </w:tabs>
    </w:pPr>
  </w:style>
  <w:style w:type="character" w:customStyle="1" w:styleId="PieddepageCar">
    <w:name w:val="Pied de page Car"/>
    <w:basedOn w:val="Policepardfaut"/>
    <w:link w:val="Pieddepage"/>
    <w:rsid w:val="004248A1"/>
    <w:rPr>
      <w:rFonts w:ascii="Times New Roman" w:eastAsia="Times New Roman" w:hAnsi="Times New Roman"/>
      <w:sz w:val="20"/>
      <w:szCs w:val="20"/>
      <w:lang w:val="fr-FR" w:eastAsia="fr-FR"/>
    </w:rPr>
  </w:style>
  <w:style w:type="paragraph" w:styleId="Corpsdetexte2">
    <w:name w:val="Body Text 2"/>
    <w:basedOn w:val="Normal"/>
    <w:link w:val="Corpsdetexte2Car"/>
    <w:rsid w:val="004248A1"/>
    <w:pPr>
      <w:spacing w:after="120" w:line="480" w:lineRule="auto"/>
    </w:pPr>
  </w:style>
  <w:style w:type="character" w:customStyle="1" w:styleId="Corpsdetexte2Car">
    <w:name w:val="Corps de texte 2 Car"/>
    <w:basedOn w:val="Policepardfaut"/>
    <w:link w:val="Corpsdetexte2"/>
    <w:rsid w:val="004248A1"/>
    <w:rPr>
      <w:rFonts w:ascii="Times New Roman" w:eastAsia="Times New Roman" w:hAnsi="Times New Roman"/>
      <w:sz w:val="20"/>
      <w:szCs w:val="20"/>
      <w:lang w:val="fr-FR" w:eastAsia="fr-FR"/>
    </w:rPr>
  </w:style>
  <w:style w:type="paragraph" w:customStyle="1" w:styleId="title1">
    <w:name w:val="title1"/>
    <w:basedOn w:val="Normal"/>
    <w:rsid w:val="004248A1"/>
    <w:pPr>
      <w:spacing w:before="100" w:beforeAutospacing="1" w:after="100" w:afterAutospacing="1"/>
    </w:pPr>
    <w:rPr>
      <w:sz w:val="24"/>
      <w:szCs w:val="24"/>
    </w:rPr>
  </w:style>
  <w:style w:type="paragraph" w:customStyle="1" w:styleId="subtitle1">
    <w:name w:val="subtitle1"/>
    <w:basedOn w:val="Normal"/>
    <w:rsid w:val="004248A1"/>
    <w:pPr>
      <w:spacing w:before="100" w:beforeAutospacing="1" w:after="100" w:afterAutospacing="1"/>
    </w:pPr>
    <w:rPr>
      <w:sz w:val="24"/>
      <w:szCs w:val="24"/>
    </w:rPr>
  </w:style>
  <w:style w:type="table" w:styleId="Grille">
    <w:name w:val="Table Grid"/>
    <w:basedOn w:val="TableauNormal"/>
    <w:rsid w:val="004248A1"/>
    <w:rPr>
      <w:rFonts w:ascii="Times New Roman" w:eastAsia="Times New Roman" w:hAnsi="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4248A1"/>
    <w:rPr>
      <w:color w:val="0000FF"/>
      <w:u w:val="single"/>
    </w:rPr>
  </w:style>
  <w:style w:type="character" w:styleId="Marquedannotation">
    <w:name w:val="annotation reference"/>
    <w:semiHidden/>
    <w:rsid w:val="004248A1"/>
    <w:rPr>
      <w:sz w:val="16"/>
      <w:szCs w:val="16"/>
    </w:rPr>
  </w:style>
  <w:style w:type="paragraph" w:styleId="Commentaire">
    <w:name w:val="annotation text"/>
    <w:basedOn w:val="Normal"/>
    <w:link w:val="CommentaireCar"/>
    <w:semiHidden/>
    <w:rsid w:val="004248A1"/>
  </w:style>
  <w:style w:type="character" w:customStyle="1" w:styleId="CommentaireCar">
    <w:name w:val="Commentaire Car"/>
    <w:basedOn w:val="Policepardfaut"/>
    <w:link w:val="Commentaire"/>
    <w:semiHidden/>
    <w:rsid w:val="004248A1"/>
    <w:rPr>
      <w:rFonts w:ascii="Times New Roman" w:eastAsia="Times New Roman" w:hAnsi="Times New Roman"/>
      <w:sz w:val="20"/>
      <w:szCs w:val="20"/>
      <w:lang w:val="fr-FR" w:eastAsia="fr-FR"/>
    </w:rPr>
  </w:style>
  <w:style w:type="paragraph" w:styleId="Objetducommentaire">
    <w:name w:val="annotation subject"/>
    <w:basedOn w:val="Commentaire"/>
    <w:next w:val="Commentaire"/>
    <w:link w:val="ObjetducommentaireCar"/>
    <w:semiHidden/>
    <w:rsid w:val="004248A1"/>
    <w:rPr>
      <w:b/>
      <w:bCs/>
    </w:rPr>
  </w:style>
  <w:style w:type="character" w:customStyle="1" w:styleId="ObjetducommentaireCar">
    <w:name w:val="Objet du commentaire Car"/>
    <w:basedOn w:val="CommentaireCar"/>
    <w:link w:val="Objetducommentaire"/>
    <w:semiHidden/>
    <w:rsid w:val="004248A1"/>
    <w:rPr>
      <w:rFonts w:ascii="Times New Roman" w:eastAsia="Times New Roman" w:hAnsi="Times New Roman"/>
      <w:b/>
      <w:bCs/>
      <w:sz w:val="20"/>
      <w:szCs w:val="20"/>
      <w:lang w:val="fr-FR" w:eastAsia="fr-FR"/>
    </w:rPr>
  </w:style>
  <w:style w:type="character" w:styleId="Lienhypertextesuivi">
    <w:name w:val="FollowedHyperlink"/>
    <w:rsid w:val="004248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tropolitiques.eu/Reguler-les-espaces-publics-le.html" TargetMode="External"/><Relationship Id="rId12" Type="http://schemas.openxmlformats.org/officeDocument/2006/relationships/hyperlink" Target="http://www.laurent-mucchielli.org/index.php?post/2012/04/02/Peut-on-faire-un-bilan-des-politiques-de-Nicolas-Sarkozy" TargetMode="External"/><Relationship Id="rId13" Type="http://schemas.openxmlformats.org/officeDocument/2006/relationships/hyperlink" Target="http://laviedesidees.fr/Peut-on-reformer-la-police.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maillard@cesdip.fr" TargetMode="External"/><Relationship Id="rId9" Type="http://schemas.openxmlformats.org/officeDocument/2006/relationships/image" Target="media/image1.jpeg"/><Relationship Id="rId10" Type="http://schemas.openxmlformats.org/officeDocument/2006/relationships/hyperlink" Target="http://www.laviedesidees.fr/New-York-ville-sans-crimes.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27</Pages>
  <Words>8991</Words>
  <Characters>49453</Characters>
  <Application>Microsoft Macintosh Word</Application>
  <DocSecurity>0</DocSecurity>
  <Lines>412</Lines>
  <Paragraphs>116</Paragraphs>
  <ScaleCrop>false</ScaleCrop>
  <Company>CNRS</Company>
  <LinksUpToDate>false</LinksUpToDate>
  <CharactersWithSpaces>58328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de maillard</dc:creator>
  <cp:keywords/>
  <dc:description/>
  <cp:lastModifiedBy>jacques de maillard</cp:lastModifiedBy>
  <cp:revision>12</cp:revision>
  <dcterms:created xsi:type="dcterms:W3CDTF">2016-02-03T13:20:00Z</dcterms:created>
  <dcterms:modified xsi:type="dcterms:W3CDTF">2016-05-09T14:01:00Z</dcterms:modified>
</cp:coreProperties>
</file>